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5F9E65" w14:textId="77777777" w:rsidR="000E496E" w:rsidRPr="000E496E" w:rsidRDefault="000E496E" w:rsidP="000E496E">
      <w:pPr>
        <w:pStyle w:val="Note"/>
      </w:pPr>
      <w:bookmarkStart w:id="0" w:name="_Hlk64363419"/>
      <w:r w:rsidRPr="000E496E">
        <w:t>READ THIS FIRST</w:t>
      </w:r>
    </w:p>
    <w:p w14:paraId="534C4A7A" w14:textId="77777777" w:rsidR="000E496E" w:rsidRPr="000E496E" w:rsidRDefault="000E496E" w:rsidP="000E496E">
      <w:pPr>
        <w:pStyle w:val="Note"/>
      </w:pPr>
      <w:r w:rsidRPr="000E496E">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30D21698" w14:textId="77777777" w:rsidR="000E496E" w:rsidRPr="000E496E" w:rsidRDefault="000E496E" w:rsidP="000E496E">
      <w:pPr>
        <w:pStyle w:val="Note"/>
      </w:pPr>
      <w:r w:rsidRPr="000E496E">
        <w:t>It is important that every paragraph be numbered to allow for easy referencing. If you use the document’s built in styles and formatting your outline should be fine. Most paragraphs can be promoted (Shift) or demoted (Shift-Tab).</w:t>
      </w:r>
    </w:p>
    <w:p w14:paraId="06B98AC2" w14:textId="77777777" w:rsidR="000E496E" w:rsidRPr="000E496E" w:rsidRDefault="000E496E" w:rsidP="000E496E">
      <w:pPr>
        <w:pStyle w:val="Note"/>
      </w:pPr>
      <w:r w:rsidRPr="000E496E">
        <w:t>You should not have to manually enter extra spaces, carriage returns or outline characters such as A, B, C, or 1.01, 1.02; the formatting will do this for you. The entire document is 11 pt. Arial. If you paste items in, you may need to</w:t>
      </w:r>
      <w:r w:rsidR="0043145A">
        <w:t xml:space="preserve"> ‘format paint’ to </w:t>
      </w:r>
      <w:r w:rsidRPr="000E496E">
        <w:t>reapply the format.</w:t>
      </w:r>
    </w:p>
    <w:bookmarkEnd w:id="0"/>
    <w:p w14:paraId="170CD72C" w14:textId="77777777" w:rsidR="008E58CE" w:rsidRPr="000E496E" w:rsidRDefault="008E58CE" w:rsidP="000E496E"/>
    <w:p w14:paraId="62A76A48" w14:textId="77777777" w:rsidR="00F756C1" w:rsidRPr="000E496E" w:rsidRDefault="00F756C1" w:rsidP="00F756C1">
      <w:pPr>
        <w:pStyle w:val="NumberedMaterial"/>
        <w:rPr>
          <w:u w:val="single"/>
        </w:rPr>
      </w:pPr>
      <w:r w:rsidRPr="000E496E">
        <w:rPr>
          <w:u w:val="single"/>
        </w:rPr>
        <w:t>GENERAL</w:t>
      </w:r>
    </w:p>
    <w:p w14:paraId="4BA527F1" w14:textId="77777777" w:rsidR="00F756C1" w:rsidRPr="000E496E" w:rsidRDefault="00F756C1" w:rsidP="00F756C1">
      <w:pPr>
        <w:pStyle w:val="NumberedMaterial"/>
        <w:numPr>
          <w:ilvl w:val="1"/>
          <w:numId w:val="1"/>
        </w:numPr>
      </w:pPr>
      <w:r w:rsidRPr="000E496E">
        <w:t>DESCRIPTION OF WORK</w:t>
      </w:r>
    </w:p>
    <w:p w14:paraId="19FA35F3" w14:textId="77777777" w:rsidR="005227C3" w:rsidRDefault="00CC5F5C" w:rsidP="00932869">
      <w:pPr>
        <w:pStyle w:val="NumberedMaterial"/>
        <w:numPr>
          <w:ilvl w:val="2"/>
          <w:numId w:val="1"/>
        </w:numPr>
      </w:pPr>
      <w:r w:rsidRPr="000E496E">
        <w:t>Throughout</w:t>
      </w:r>
      <w:r w:rsidR="00F756C1" w:rsidRPr="000E496E">
        <w:t xml:space="preserve"> </w:t>
      </w:r>
      <w:r w:rsidR="00465A8F">
        <w:t xml:space="preserve">the </w:t>
      </w:r>
      <w:r w:rsidR="00F756C1" w:rsidRPr="000E496E">
        <w:t xml:space="preserve">progress of the Work the Contractor shall maintain accurate </w:t>
      </w:r>
      <w:r w:rsidR="00192263">
        <w:t xml:space="preserve">set of </w:t>
      </w:r>
      <w:r>
        <w:t>As-built Redline</w:t>
      </w:r>
      <w:r w:rsidR="005227C3">
        <w:t xml:space="preserve"> </w:t>
      </w:r>
      <w:r w:rsidR="002E598E">
        <w:t xml:space="preserve">Documents </w:t>
      </w:r>
      <w:r>
        <w:t xml:space="preserve">(including shop and </w:t>
      </w:r>
      <w:r w:rsidR="00830B4C">
        <w:t xml:space="preserve">Contractor </w:t>
      </w:r>
      <w:r w:rsidR="0063045D">
        <w:t>bidder</w:t>
      </w:r>
      <w:r w:rsidR="00FE41CA">
        <w:t>-</w:t>
      </w:r>
      <w:r>
        <w:t>design</w:t>
      </w:r>
      <w:r w:rsidR="00192263">
        <w:t xml:space="preserve"> </w:t>
      </w:r>
      <w:r w:rsidR="005227C3">
        <w:t>drawings</w:t>
      </w:r>
      <w:r w:rsidR="0099106C">
        <w:t xml:space="preserve"> and specifications</w:t>
      </w:r>
      <w:r w:rsidR="005227C3">
        <w:t>)</w:t>
      </w:r>
      <w:r w:rsidR="00310FDA">
        <w:t>.</w:t>
      </w:r>
    </w:p>
    <w:p w14:paraId="2EF4663F" w14:textId="77777777" w:rsidR="005227C3" w:rsidRPr="005227C3" w:rsidRDefault="005227C3" w:rsidP="005227C3">
      <w:pPr>
        <w:pStyle w:val="NumberedMaterial"/>
        <w:numPr>
          <w:ilvl w:val="2"/>
          <w:numId w:val="1"/>
        </w:numPr>
      </w:pPr>
      <w:r w:rsidRPr="00932869">
        <w:t xml:space="preserve">As-Built </w:t>
      </w:r>
      <w:r w:rsidR="0067435B">
        <w:t>R</w:t>
      </w:r>
      <w:r w:rsidR="00F33151" w:rsidRPr="00F33151">
        <w:t xml:space="preserve">edline </w:t>
      </w:r>
      <w:r w:rsidR="00F33151">
        <w:t>D</w:t>
      </w:r>
      <w:r w:rsidRPr="00932869">
        <w:t>rawings will be used by the Port at a future time as the basis of revision to the CAD drawing files and therefore must clearly communicate the changes in graphics and text to the CAD operator performing the drawing revisions.</w:t>
      </w:r>
    </w:p>
    <w:p w14:paraId="710356DA" w14:textId="77777777" w:rsidR="00F756C1" w:rsidRPr="000E496E" w:rsidRDefault="00F756C1" w:rsidP="00F756C1">
      <w:pPr>
        <w:pStyle w:val="NumberedMaterial"/>
        <w:numPr>
          <w:ilvl w:val="1"/>
          <w:numId w:val="1"/>
        </w:numPr>
      </w:pPr>
      <w:r w:rsidRPr="000E496E">
        <w:t>QUALITY ASSURANCE</w:t>
      </w:r>
    </w:p>
    <w:p w14:paraId="2827CC7A" w14:textId="77777777" w:rsidR="00F756C1" w:rsidRPr="000E496E" w:rsidRDefault="00F756C1" w:rsidP="00932869">
      <w:pPr>
        <w:pStyle w:val="NumberedMaterial"/>
        <w:numPr>
          <w:ilvl w:val="2"/>
          <w:numId w:val="1"/>
        </w:numPr>
      </w:pPr>
      <w:r w:rsidRPr="000E496E">
        <w:t xml:space="preserve">The responsibility for maintenance of changes to the </w:t>
      </w:r>
      <w:r w:rsidR="00E42C0D" w:rsidRPr="00932869">
        <w:t xml:space="preserve">As-Built </w:t>
      </w:r>
      <w:r w:rsidR="00E42C0D">
        <w:t>R</w:t>
      </w:r>
      <w:r w:rsidR="00E42C0D" w:rsidRPr="00F33151">
        <w:t xml:space="preserve">edline </w:t>
      </w:r>
      <w:r w:rsidR="0099106C">
        <w:t>Documents</w:t>
      </w:r>
      <w:r w:rsidR="0099106C" w:rsidRPr="00932869">
        <w:t xml:space="preserve"> </w:t>
      </w:r>
      <w:r w:rsidRPr="000E496E">
        <w:t>shall be assigned to one person on the Contractor’s staff.</w:t>
      </w:r>
    </w:p>
    <w:p w14:paraId="19DC31B9" w14:textId="77777777" w:rsidR="00F756C1" w:rsidRPr="000E496E" w:rsidRDefault="005C7313" w:rsidP="005C7313">
      <w:pPr>
        <w:pStyle w:val="NumberedMaterial"/>
        <w:numPr>
          <w:ilvl w:val="2"/>
          <w:numId w:val="1"/>
        </w:numPr>
      </w:pPr>
      <w:r>
        <w:t xml:space="preserve">As-Built Redline </w:t>
      </w:r>
      <w:r w:rsidR="0099106C">
        <w:t>Documents</w:t>
      </w:r>
      <w:r w:rsidR="00F756C1" w:rsidRPr="000E496E">
        <w:t>:</w:t>
      </w:r>
    </w:p>
    <w:p w14:paraId="2F6C5209" w14:textId="77777777" w:rsidR="00F756C1" w:rsidRPr="007F7890" w:rsidRDefault="005C7313" w:rsidP="00F756C1">
      <w:pPr>
        <w:pStyle w:val="NumberedMaterial"/>
        <w:numPr>
          <w:ilvl w:val="3"/>
          <w:numId w:val="1"/>
        </w:numPr>
      </w:pPr>
      <w:r>
        <w:t>Shall</w:t>
      </w:r>
      <w:r w:rsidR="00F756C1" w:rsidRPr="000E496E">
        <w:t xml:space="preserve"> be kept accurate and current per the requirements of paragraph </w:t>
      </w:r>
      <w:r w:rsidR="00F756C1" w:rsidRPr="007F7890">
        <w:t xml:space="preserve">3.01, Maintenance of As-Built </w:t>
      </w:r>
      <w:r w:rsidR="007F7890" w:rsidRPr="00932869">
        <w:t xml:space="preserve">Record </w:t>
      </w:r>
      <w:r w:rsidR="00F756C1" w:rsidRPr="007F7890">
        <w:t>D</w:t>
      </w:r>
      <w:r w:rsidR="00830B4C">
        <w:t>ocuments</w:t>
      </w:r>
      <w:r w:rsidR="00F756C1" w:rsidRPr="007F7890">
        <w:t>.</w:t>
      </w:r>
    </w:p>
    <w:p w14:paraId="6993F637" w14:textId="77777777" w:rsidR="00F756C1" w:rsidRDefault="00F756C1" w:rsidP="00F756C1">
      <w:pPr>
        <w:pStyle w:val="NumberedMaterial"/>
        <w:numPr>
          <w:ilvl w:val="3"/>
          <w:numId w:val="1"/>
        </w:numPr>
      </w:pPr>
      <w:r w:rsidRPr="000E496E">
        <w:t xml:space="preserve">Thoroughly coordinate all changes by making redline entries on an ongoing basis on a single set of </w:t>
      </w:r>
      <w:r w:rsidR="00E42C0D">
        <w:t>full</w:t>
      </w:r>
      <w:r w:rsidR="002E598E">
        <w:t>-</w:t>
      </w:r>
      <w:r w:rsidR="00E42C0D">
        <w:t xml:space="preserve">size </w:t>
      </w:r>
      <w:r w:rsidR="00830B4C">
        <w:t>Contract Documents</w:t>
      </w:r>
      <w:r w:rsidRPr="000E496E">
        <w:t xml:space="preserve"> maintained at the job site</w:t>
      </w:r>
      <w:r w:rsidR="0043145A">
        <w:t xml:space="preserve"> or an electronic version of the documents maintained on a shared drive accessible to the Port</w:t>
      </w:r>
      <w:r w:rsidRPr="000E496E">
        <w:t xml:space="preserve">. Accuracy shall be such that future users of information showing the as-built condition of the Work may reasonably rely on the information shown. </w:t>
      </w:r>
    </w:p>
    <w:p w14:paraId="6C5978BD" w14:textId="77777777" w:rsidR="00F756C1" w:rsidRPr="000E496E" w:rsidRDefault="00F756C1" w:rsidP="00932869">
      <w:pPr>
        <w:pStyle w:val="NumberedMaterial"/>
        <w:numPr>
          <w:ilvl w:val="3"/>
          <w:numId w:val="1"/>
        </w:numPr>
      </w:pPr>
      <w:r w:rsidRPr="000E496E">
        <w:t xml:space="preserve">As-Built Redline </w:t>
      </w:r>
      <w:r w:rsidR="00B44591">
        <w:t>Documents</w:t>
      </w:r>
      <w:r w:rsidR="002B3701">
        <w:t xml:space="preserve"> </w:t>
      </w:r>
      <w:r w:rsidR="0063045D">
        <w:t>K</w:t>
      </w:r>
      <w:r w:rsidR="0063045D" w:rsidRPr="000E496E">
        <w:t>ick</w:t>
      </w:r>
      <w:r w:rsidRPr="000E496E">
        <w:t>-</w:t>
      </w:r>
      <w:r w:rsidR="0063045D">
        <w:t>off</w:t>
      </w:r>
      <w:r w:rsidRPr="000E496E">
        <w:t xml:space="preserve"> </w:t>
      </w:r>
      <w:r w:rsidR="0063045D">
        <w:t>Meeting</w:t>
      </w:r>
    </w:p>
    <w:p w14:paraId="3F79E5EB" w14:textId="77777777" w:rsidR="00F439A5" w:rsidRDefault="00F756C1" w:rsidP="00932869">
      <w:pPr>
        <w:pStyle w:val="NumberedMaterial"/>
        <w:numPr>
          <w:ilvl w:val="4"/>
          <w:numId w:val="1"/>
        </w:numPr>
      </w:pPr>
      <w:r w:rsidRPr="000E496E">
        <w:t xml:space="preserve">Convene a meeting with the Engineer prior to making entries in the As-Built Redline </w:t>
      </w:r>
      <w:r w:rsidR="00B44591">
        <w:t>Documents</w:t>
      </w:r>
      <w:r w:rsidR="00B44591" w:rsidRPr="000E496E">
        <w:t xml:space="preserve"> </w:t>
      </w:r>
      <w:r w:rsidRPr="000E496E">
        <w:t xml:space="preserve">set to clarify level and style of information requirements. </w:t>
      </w:r>
    </w:p>
    <w:p w14:paraId="42763A91" w14:textId="77777777" w:rsidR="00F756C1" w:rsidRPr="000E496E" w:rsidRDefault="00F756C1" w:rsidP="00932869">
      <w:pPr>
        <w:pStyle w:val="NumberedMaterial"/>
        <w:numPr>
          <w:ilvl w:val="4"/>
          <w:numId w:val="1"/>
        </w:numPr>
      </w:pPr>
      <w:r w:rsidRPr="000E496E">
        <w:t xml:space="preserve">Attendees </w:t>
      </w:r>
      <w:r w:rsidR="002E598E" w:rsidRPr="000E496E">
        <w:t>sh</w:t>
      </w:r>
      <w:r w:rsidR="002E598E">
        <w:t>all</w:t>
      </w:r>
      <w:r w:rsidR="002E598E" w:rsidRPr="000E496E">
        <w:t xml:space="preserve"> </w:t>
      </w:r>
      <w:r w:rsidRPr="000E496E">
        <w:t>include the Contractor's field manager, the Contractor's staff member responsible for making the entries, the Engineer</w:t>
      </w:r>
      <w:r w:rsidR="002B3701">
        <w:t>,</w:t>
      </w:r>
      <w:r w:rsidRPr="000E496E">
        <w:t xml:space="preserve"> and </w:t>
      </w:r>
      <w:r w:rsidR="00980DDD">
        <w:t>I</w:t>
      </w:r>
      <w:r w:rsidRPr="000E496E">
        <w:t>nspector</w:t>
      </w:r>
      <w:r w:rsidR="00830B4C">
        <w:t>(s)</w:t>
      </w:r>
      <w:r w:rsidRPr="000E496E">
        <w:t xml:space="preserve"> responsible for </w:t>
      </w:r>
      <w:r w:rsidR="005C7313">
        <w:t>monthly</w:t>
      </w:r>
      <w:r w:rsidR="005C7313" w:rsidRPr="000E496E">
        <w:t xml:space="preserve"> </w:t>
      </w:r>
      <w:r w:rsidRPr="000E496E">
        <w:t xml:space="preserve">review of the </w:t>
      </w:r>
      <w:r w:rsidR="00830B4C">
        <w:t xml:space="preserve">As-built </w:t>
      </w:r>
      <w:r w:rsidRPr="000E496E">
        <w:t>Red</w:t>
      </w:r>
      <w:r w:rsidR="00830B4C">
        <w:t>l</w:t>
      </w:r>
      <w:r w:rsidRPr="000E496E">
        <w:t>ine</w:t>
      </w:r>
      <w:r w:rsidR="00830B4C">
        <w:t xml:space="preserve"> </w:t>
      </w:r>
      <w:r w:rsidR="00B44591">
        <w:t>Documents</w:t>
      </w:r>
      <w:r w:rsidRPr="000E496E">
        <w:t>.</w:t>
      </w:r>
    </w:p>
    <w:p w14:paraId="4CB1B07B" w14:textId="77777777" w:rsidR="00F756C1" w:rsidRPr="000E496E" w:rsidRDefault="00F756C1" w:rsidP="00932869">
      <w:pPr>
        <w:pStyle w:val="NumberedMaterial"/>
        <w:numPr>
          <w:ilvl w:val="3"/>
          <w:numId w:val="1"/>
        </w:numPr>
      </w:pPr>
      <w:r w:rsidRPr="000E496E">
        <w:lastRenderedPageBreak/>
        <w:t xml:space="preserve">Inspection and Quality of </w:t>
      </w:r>
      <w:r w:rsidR="0067435B" w:rsidRPr="004766AD">
        <w:t xml:space="preserve">As-Built </w:t>
      </w:r>
      <w:r w:rsidR="0067435B">
        <w:t>R</w:t>
      </w:r>
      <w:r w:rsidR="0067435B" w:rsidRPr="004766AD">
        <w:t>edline</w:t>
      </w:r>
      <w:r w:rsidR="0067435B">
        <w:t xml:space="preserve"> </w:t>
      </w:r>
      <w:r w:rsidR="00B44591">
        <w:t>Documents</w:t>
      </w:r>
    </w:p>
    <w:p w14:paraId="57CC366C" w14:textId="77777777" w:rsidR="005C7313" w:rsidRPr="005C7313" w:rsidRDefault="00F756C1" w:rsidP="00932869">
      <w:pPr>
        <w:pStyle w:val="NumberedMaterial"/>
        <w:numPr>
          <w:ilvl w:val="4"/>
          <w:numId w:val="1"/>
        </w:numPr>
      </w:pPr>
      <w:r w:rsidRPr="005C7313">
        <w:t>A checklist is appended to this Section: (Appendix # 1-- Red</w:t>
      </w:r>
      <w:r w:rsidR="002004C4">
        <w:t>l</w:t>
      </w:r>
      <w:r w:rsidRPr="005C7313">
        <w:t>ines Quality Checklist). This checklist will be used by Port</w:t>
      </w:r>
      <w:r w:rsidR="00E42C0D">
        <w:t xml:space="preserve"> personnel </w:t>
      </w:r>
      <w:r w:rsidRPr="005C7313">
        <w:t>reviewing the Red</w:t>
      </w:r>
      <w:r w:rsidR="002E598E">
        <w:t>line</w:t>
      </w:r>
      <w:r w:rsidR="002004C4">
        <w:t xml:space="preserve"> Documents</w:t>
      </w:r>
      <w:r w:rsidRPr="005C7313">
        <w:t xml:space="preserve"> for currency and quality prior to the </w:t>
      </w:r>
      <w:r w:rsidR="00830B4C">
        <w:t>E</w:t>
      </w:r>
      <w:r w:rsidR="00830B4C" w:rsidRPr="005C7313">
        <w:t xml:space="preserve">ngineer’s </w:t>
      </w:r>
      <w:r w:rsidRPr="005C7313">
        <w:t xml:space="preserve">acceptance of the </w:t>
      </w:r>
      <w:r w:rsidR="00830B4C">
        <w:t>Progress P</w:t>
      </w:r>
      <w:r w:rsidRPr="005C7313">
        <w:t xml:space="preserve">ayment </w:t>
      </w:r>
      <w:r w:rsidR="00830B4C">
        <w:t>request</w:t>
      </w:r>
      <w:r w:rsidR="00830B4C" w:rsidRPr="005C7313">
        <w:t>s</w:t>
      </w:r>
      <w:r w:rsidRPr="005C7313">
        <w:t>. The checklist will serve to define Contract requirements for quality and content of entries.</w:t>
      </w:r>
      <w:r w:rsidR="005C7313" w:rsidRPr="005C7313">
        <w:t xml:space="preserve"> </w:t>
      </w:r>
    </w:p>
    <w:p w14:paraId="5050C1F9" w14:textId="77777777" w:rsidR="00F756C1" w:rsidRPr="000E496E" w:rsidRDefault="00F756C1" w:rsidP="00F756C1">
      <w:pPr>
        <w:pStyle w:val="NumberedMaterial"/>
        <w:numPr>
          <w:ilvl w:val="1"/>
          <w:numId w:val="1"/>
        </w:numPr>
      </w:pPr>
      <w:r w:rsidRPr="000E496E">
        <w:t>SUBMITTALS</w:t>
      </w:r>
    </w:p>
    <w:p w14:paraId="452E4725" w14:textId="77777777" w:rsidR="00F756C1" w:rsidRPr="000E496E" w:rsidRDefault="00F756C1" w:rsidP="00F756C1">
      <w:pPr>
        <w:pStyle w:val="NumberedMaterial"/>
        <w:numPr>
          <w:ilvl w:val="2"/>
          <w:numId w:val="1"/>
        </w:numPr>
      </w:pPr>
      <w:r w:rsidRPr="000E496E">
        <w:t>Progress Submittals:</w:t>
      </w:r>
    </w:p>
    <w:p w14:paraId="1B6C408B" w14:textId="77777777" w:rsidR="00310FDA" w:rsidRPr="00310FDA" w:rsidRDefault="00310FDA" w:rsidP="00F756C1">
      <w:pPr>
        <w:pStyle w:val="NumberedMaterial"/>
        <w:numPr>
          <w:ilvl w:val="3"/>
          <w:numId w:val="1"/>
        </w:numPr>
      </w:pPr>
      <w:r w:rsidRPr="00932869">
        <w:t xml:space="preserve">The Engineer’s acceptance </w:t>
      </w:r>
      <w:r w:rsidR="00E42C0D">
        <w:t xml:space="preserve">of the </w:t>
      </w:r>
      <w:r w:rsidR="00830B4C">
        <w:t>current status</w:t>
      </w:r>
      <w:r w:rsidRPr="00932869">
        <w:t xml:space="preserve"> of changes to the </w:t>
      </w:r>
      <w:r w:rsidR="00D9578F">
        <w:t>As-Built Redline</w:t>
      </w:r>
      <w:r w:rsidR="00B44591">
        <w:t xml:space="preserve"> Documents</w:t>
      </w:r>
      <w:r w:rsidRPr="00932869">
        <w:t xml:space="preserve"> will be a prerequisite to the Engineer’s acceptance of requests for each </w:t>
      </w:r>
      <w:r w:rsidR="00830B4C">
        <w:t>P</w:t>
      </w:r>
      <w:r w:rsidRPr="00932869">
        <w:t xml:space="preserve">rogress </w:t>
      </w:r>
      <w:r w:rsidR="00830B4C">
        <w:t>P</w:t>
      </w:r>
      <w:r w:rsidRPr="00932869">
        <w:t>ayment. Appropriate payment may be withheld if documents are not up to date at the time</w:t>
      </w:r>
      <w:r w:rsidR="00830B4C">
        <w:t xml:space="preserve"> of the Progress Payment request</w:t>
      </w:r>
      <w:r w:rsidR="0061679B">
        <w:t>(s)</w:t>
      </w:r>
      <w:r w:rsidRPr="00310FDA">
        <w:t>.</w:t>
      </w:r>
    </w:p>
    <w:p w14:paraId="22F4CFC4" w14:textId="77777777" w:rsidR="00F756C1" w:rsidRPr="000E496E" w:rsidRDefault="00C655D4" w:rsidP="00F756C1">
      <w:pPr>
        <w:pStyle w:val="NumberedMaterial"/>
        <w:numPr>
          <w:ilvl w:val="2"/>
          <w:numId w:val="1"/>
        </w:numPr>
      </w:pPr>
      <w:r>
        <w:t>Draft As-Built Redline</w:t>
      </w:r>
      <w:r w:rsidR="00B44591">
        <w:t xml:space="preserve"> Documents</w:t>
      </w:r>
      <w:r>
        <w:t xml:space="preserve"> Submittal</w:t>
      </w:r>
      <w:r w:rsidR="00641F14" w:rsidRPr="000E496E">
        <w:t>:</w:t>
      </w:r>
    </w:p>
    <w:p w14:paraId="24D35FAE" w14:textId="77777777" w:rsidR="00C655D4" w:rsidRDefault="002E598E" w:rsidP="00F756C1">
      <w:pPr>
        <w:pStyle w:val="NumberedMaterial"/>
        <w:numPr>
          <w:ilvl w:val="3"/>
          <w:numId w:val="1"/>
        </w:numPr>
      </w:pPr>
      <w:r>
        <w:t>Submit</w:t>
      </w:r>
      <w:r w:rsidR="00F756C1" w:rsidRPr="000E496E">
        <w:t xml:space="preserve"> </w:t>
      </w:r>
      <w:r w:rsidR="00C8280E">
        <w:t xml:space="preserve">a </w:t>
      </w:r>
      <w:r w:rsidR="00C655D4">
        <w:t xml:space="preserve">draft </w:t>
      </w:r>
      <w:r w:rsidR="00C8280E">
        <w:t xml:space="preserve">electronic </w:t>
      </w:r>
      <w:r w:rsidR="00F756C1" w:rsidRPr="000E496E">
        <w:t>copy of the As-Built Redline</w:t>
      </w:r>
      <w:r w:rsidR="00310FDA" w:rsidRPr="000E496E">
        <w:t xml:space="preserve"> Drawing</w:t>
      </w:r>
      <w:r w:rsidR="00C655D4">
        <w:t xml:space="preserve"> </w:t>
      </w:r>
      <w:r>
        <w:t xml:space="preserve">Set, </w:t>
      </w:r>
      <w:r w:rsidR="00F756C1" w:rsidRPr="000E496E">
        <w:t xml:space="preserve">including </w:t>
      </w:r>
      <w:r w:rsidR="00310FDA">
        <w:t xml:space="preserve">shop drawings and </w:t>
      </w:r>
      <w:r w:rsidR="00C8280E">
        <w:t>bidder-design</w:t>
      </w:r>
      <w:r w:rsidR="00F756C1" w:rsidRPr="000E496E">
        <w:t xml:space="preserve"> drawings</w:t>
      </w:r>
      <w:r>
        <w:t>, and Specifications,</w:t>
      </w:r>
      <w:r w:rsidRPr="000E496E">
        <w:t xml:space="preserve"> </w:t>
      </w:r>
      <w:r>
        <w:t xml:space="preserve">if modified, </w:t>
      </w:r>
      <w:r w:rsidR="00F756C1" w:rsidRPr="000E496E">
        <w:t>to the Engineer</w:t>
      </w:r>
      <w:r w:rsidR="00C655D4">
        <w:t xml:space="preserve"> for acceptance as required for Substantial Completion</w:t>
      </w:r>
      <w:r w:rsidR="00310FDA">
        <w:t>.</w:t>
      </w:r>
    </w:p>
    <w:p w14:paraId="5C0A6901" w14:textId="77777777" w:rsidR="00C655D4" w:rsidRDefault="00C655D4" w:rsidP="00C655D4">
      <w:pPr>
        <w:pStyle w:val="NumberedMaterial"/>
        <w:numPr>
          <w:ilvl w:val="4"/>
          <w:numId w:val="1"/>
        </w:numPr>
      </w:pPr>
      <w:r>
        <w:t xml:space="preserve">If hard-copy as-built </w:t>
      </w:r>
      <w:r w:rsidR="002B3701">
        <w:t xml:space="preserve">redline </w:t>
      </w:r>
      <w:r>
        <w:t>set, a scanned version of the set is required including front and back of each page as needed to capture all changes and attached directives.</w:t>
      </w:r>
    </w:p>
    <w:p w14:paraId="166B408E" w14:textId="77777777" w:rsidR="002004C4" w:rsidRPr="000E496E" w:rsidRDefault="002004C4" w:rsidP="00C655D4">
      <w:pPr>
        <w:pStyle w:val="NumberedMaterial"/>
        <w:numPr>
          <w:ilvl w:val="4"/>
          <w:numId w:val="1"/>
        </w:numPr>
      </w:pPr>
      <w:r>
        <w:t>The submitted file(s) shall be in .pdf format, each one no larger than 2 GB.</w:t>
      </w:r>
    </w:p>
    <w:p w14:paraId="2B983E5C" w14:textId="77777777" w:rsidR="00F756C1" w:rsidRPr="000E496E" w:rsidRDefault="00310FDA" w:rsidP="002B3701">
      <w:pPr>
        <w:pStyle w:val="NumberedMaterial"/>
        <w:numPr>
          <w:ilvl w:val="0"/>
          <w:numId w:val="0"/>
        </w:numPr>
        <w:ind w:left="720"/>
      </w:pPr>
      <w:r>
        <w:t xml:space="preserve"> </w:t>
      </w:r>
      <w:r w:rsidR="0061679B">
        <w:t xml:space="preserve"> </w:t>
      </w:r>
    </w:p>
    <w:p w14:paraId="0A9D20CC" w14:textId="77777777" w:rsidR="00F756C1" w:rsidRPr="000E496E" w:rsidRDefault="00F756C1" w:rsidP="00F756C1">
      <w:pPr>
        <w:pStyle w:val="NumberedMaterial"/>
        <w:numPr>
          <w:ilvl w:val="2"/>
          <w:numId w:val="1"/>
        </w:numPr>
      </w:pPr>
      <w:r w:rsidRPr="000E496E">
        <w:t xml:space="preserve">Final As-Built Redline </w:t>
      </w:r>
      <w:r w:rsidR="004B1530">
        <w:t xml:space="preserve">Documents </w:t>
      </w:r>
      <w:r w:rsidRPr="000E496E">
        <w:t>Submittal:</w:t>
      </w:r>
    </w:p>
    <w:p w14:paraId="48FFEFA0" w14:textId="77777777" w:rsidR="00F756C1" w:rsidRDefault="00C655D4" w:rsidP="00932869">
      <w:pPr>
        <w:pStyle w:val="NumberedMaterial"/>
        <w:numPr>
          <w:ilvl w:val="3"/>
          <w:numId w:val="1"/>
        </w:numPr>
      </w:pPr>
      <w:r>
        <w:t>S</w:t>
      </w:r>
      <w:r w:rsidR="00F756C1" w:rsidRPr="000E496E">
        <w:t xml:space="preserve">ubmit </w:t>
      </w:r>
      <w:r w:rsidR="00FE0B45">
        <w:t>a</w:t>
      </w:r>
      <w:r w:rsidR="001C0A70">
        <w:t xml:space="preserve"> final </w:t>
      </w:r>
      <w:r w:rsidR="00FE0B45">
        <w:t xml:space="preserve">electronic PDF </w:t>
      </w:r>
      <w:r w:rsidR="00465A8F" w:rsidRPr="000E496E">
        <w:t xml:space="preserve">file </w:t>
      </w:r>
      <w:r>
        <w:t xml:space="preserve">for acceptance </w:t>
      </w:r>
      <w:r w:rsidR="001C0A70">
        <w:t>as required for Physical Completion.</w:t>
      </w:r>
    </w:p>
    <w:p w14:paraId="1D98ABD6" w14:textId="77777777" w:rsidR="00C655D4" w:rsidRDefault="00C655D4" w:rsidP="00C655D4">
      <w:pPr>
        <w:pStyle w:val="NumberedMaterial"/>
        <w:numPr>
          <w:ilvl w:val="4"/>
          <w:numId w:val="1"/>
        </w:numPr>
      </w:pPr>
      <w:r>
        <w:t xml:space="preserve">If hard-copy as-built </w:t>
      </w:r>
      <w:r w:rsidR="002B3701">
        <w:t xml:space="preserve">redline </w:t>
      </w:r>
      <w:r>
        <w:t>set, a scanned version of the set is required including front and back of each page as needed to capture all changes and attached directives.</w:t>
      </w:r>
    </w:p>
    <w:p w14:paraId="0504FB00" w14:textId="77777777" w:rsidR="002004C4" w:rsidRPr="000E496E" w:rsidRDefault="002004C4" w:rsidP="002B3701">
      <w:pPr>
        <w:pStyle w:val="NumberedMaterial"/>
        <w:numPr>
          <w:ilvl w:val="4"/>
          <w:numId w:val="1"/>
        </w:numPr>
      </w:pPr>
      <w:r>
        <w:t>The submitted file(s) shall be in .pdf format, each one no larger than 2 GB.</w:t>
      </w:r>
    </w:p>
    <w:p w14:paraId="2B1DE2B4" w14:textId="77777777" w:rsidR="00F756C1" w:rsidRPr="000E496E" w:rsidRDefault="00F756C1" w:rsidP="00F756C1">
      <w:pPr>
        <w:pStyle w:val="NumberedMaterial"/>
        <w:rPr>
          <w:u w:val="single"/>
        </w:rPr>
      </w:pPr>
      <w:r w:rsidRPr="000E496E">
        <w:rPr>
          <w:u w:val="single"/>
        </w:rPr>
        <w:t>PRODUCTS - Not used</w:t>
      </w:r>
    </w:p>
    <w:p w14:paraId="348ED39B" w14:textId="77777777" w:rsidR="00F756C1" w:rsidRPr="000E496E" w:rsidRDefault="00F756C1" w:rsidP="00F756C1">
      <w:pPr>
        <w:pStyle w:val="NumberedMaterial"/>
        <w:rPr>
          <w:u w:val="single"/>
        </w:rPr>
      </w:pPr>
      <w:r w:rsidRPr="000E496E">
        <w:rPr>
          <w:u w:val="single"/>
        </w:rPr>
        <w:t>EXECUTION</w:t>
      </w:r>
    </w:p>
    <w:p w14:paraId="6658AE55" w14:textId="77777777" w:rsidR="00F756C1" w:rsidRPr="000E496E" w:rsidRDefault="00F756C1" w:rsidP="00F756C1">
      <w:pPr>
        <w:pStyle w:val="NumberedMaterial"/>
        <w:numPr>
          <w:ilvl w:val="1"/>
          <w:numId w:val="1"/>
        </w:numPr>
      </w:pPr>
      <w:r w:rsidRPr="000E496E">
        <w:t xml:space="preserve">MAINTENANCE OF </w:t>
      </w:r>
      <w:r w:rsidR="00465A8F">
        <w:t>AS-BUILT</w:t>
      </w:r>
      <w:r w:rsidR="005227C3">
        <w:t xml:space="preserve"> </w:t>
      </w:r>
      <w:r w:rsidR="0061679B">
        <w:t>PROJECT RECORDS</w:t>
      </w:r>
    </w:p>
    <w:p w14:paraId="7324E897" w14:textId="77777777" w:rsidR="00D97BC4" w:rsidRPr="000E496E" w:rsidRDefault="00D97BC4" w:rsidP="00D97BC4">
      <w:pPr>
        <w:pStyle w:val="NumberedMaterial"/>
        <w:numPr>
          <w:ilvl w:val="2"/>
          <w:numId w:val="1"/>
        </w:numPr>
      </w:pPr>
      <w:r w:rsidRPr="000E496E">
        <w:t xml:space="preserve">During </w:t>
      </w:r>
      <w:r w:rsidR="00465A8F">
        <w:t>construction</w:t>
      </w:r>
      <w:r w:rsidRPr="000E496E">
        <w:t xml:space="preserve"> of the Work, the Contractor shall use all means necessary to maintain a record of changes to the Contract </w:t>
      </w:r>
      <w:r>
        <w:t>documents</w:t>
      </w:r>
      <w:r w:rsidRPr="000E496E">
        <w:t xml:space="preserve"> completely protected from deterioration and from loss and damage</w:t>
      </w:r>
      <w:r w:rsidR="00465A8F">
        <w:t>.</w:t>
      </w:r>
    </w:p>
    <w:p w14:paraId="69FBD067" w14:textId="77777777" w:rsidR="00465A8F" w:rsidRPr="004766AD" w:rsidRDefault="0067435B" w:rsidP="00465A8F">
      <w:pPr>
        <w:pStyle w:val="NumberedMaterial"/>
        <w:numPr>
          <w:ilvl w:val="2"/>
          <w:numId w:val="1"/>
        </w:numPr>
      </w:pPr>
      <w:r w:rsidRPr="004766AD">
        <w:t xml:space="preserve">As-Built </w:t>
      </w:r>
      <w:r>
        <w:t>R</w:t>
      </w:r>
      <w:r w:rsidRPr="004766AD">
        <w:t xml:space="preserve">edline </w:t>
      </w:r>
      <w:r w:rsidR="002004C4" w:rsidRPr="004766AD">
        <w:t>D</w:t>
      </w:r>
      <w:r w:rsidR="002004C4">
        <w:t xml:space="preserve">ocuments </w:t>
      </w:r>
    </w:p>
    <w:p w14:paraId="7C7700D1" w14:textId="77777777" w:rsidR="00980DDD" w:rsidRPr="000E496E" w:rsidRDefault="00D97BC4" w:rsidP="00980DDD">
      <w:pPr>
        <w:pStyle w:val="NumberedMaterial"/>
        <w:numPr>
          <w:ilvl w:val="3"/>
          <w:numId w:val="1"/>
        </w:numPr>
      </w:pPr>
      <w:r w:rsidRPr="000E496E">
        <w:t>All change</w:t>
      </w:r>
      <w:r>
        <w:t xml:space="preserve"> directives</w:t>
      </w:r>
      <w:r w:rsidRPr="000E496E">
        <w:t xml:space="preserve"> in the </w:t>
      </w:r>
      <w:r>
        <w:t>W</w:t>
      </w:r>
      <w:r w:rsidRPr="000E496E">
        <w:t>ork generated by Change Orders</w:t>
      </w:r>
      <w:r w:rsidR="0061679B">
        <w:t xml:space="preserve"> (CO)</w:t>
      </w:r>
      <w:r w:rsidRPr="000E496E">
        <w:t xml:space="preserve">, </w:t>
      </w:r>
      <w:r w:rsidR="0043145A">
        <w:t>with reference to</w:t>
      </w:r>
      <w:r w:rsidR="00450E7B">
        <w:t xml:space="preserve"> </w:t>
      </w:r>
      <w:r w:rsidR="006758B9">
        <w:t xml:space="preserve">Written Authorizations (WA), </w:t>
      </w:r>
      <w:r w:rsidRPr="000E496E">
        <w:t xml:space="preserve">Construction </w:t>
      </w:r>
      <w:r w:rsidR="0061679B" w:rsidRPr="000E496E">
        <w:t>Bulletins</w:t>
      </w:r>
      <w:r w:rsidR="0061679B">
        <w:t xml:space="preserve"> (CB)</w:t>
      </w:r>
      <w:r w:rsidRPr="000E496E">
        <w:t xml:space="preserve"> </w:t>
      </w:r>
      <w:r w:rsidRPr="000E496E">
        <w:lastRenderedPageBreak/>
        <w:t>Requests for Information (RFIs)</w:t>
      </w:r>
      <w:r w:rsidR="0043145A">
        <w:t>,</w:t>
      </w:r>
      <w:r w:rsidRPr="000E496E">
        <w:t xml:space="preserve"> and </w:t>
      </w:r>
      <w:r w:rsidR="00450E7B">
        <w:t>accepted substitutions</w:t>
      </w:r>
      <w:r w:rsidR="0043145A">
        <w:t>,</w:t>
      </w:r>
      <w:r w:rsidR="00450E7B">
        <w:t xml:space="preserve"> </w:t>
      </w:r>
      <w:r>
        <w:t xml:space="preserve">shall be recorded on the </w:t>
      </w:r>
      <w:r w:rsidR="0061679B">
        <w:t>Contract Documents</w:t>
      </w:r>
      <w:r w:rsidRPr="000E496E">
        <w:t xml:space="preserve">. </w:t>
      </w:r>
    </w:p>
    <w:p w14:paraId="7C67465C" w14:textId="77777777" w:rsidR="00980DDD" w:rsidRPr="005D579E" w:rsidRDefault="00980DDD" w:rsidP="00980DDD">
      <w:pPr>
        <w:pStyle w:val="NumberedMaterial"/>
        <w:numPr>
          <w:ilvl w:val="3"/>
          <w:numId w:val="1"/>
        </w:numPr>
      </w:pPr>
      <w:r w:rsidRPr="005D579E">
        <w:t xml:space="preserve">The Contractor shall revise (1) set of </w:t>
      </w:r>
      <w:r w:rsidR="00450E7B">
        <w:t>full</w:t>
      </w:r>
      <w:r w:rsidR="002B3701">
        <w:t>-</w:t>
      </w:r>
      <w:r w:rsidR="00450E7B">
        <w:t xml:space="preserve">size </w:t>
      </w:r>
      <w:r w:rsidRPr="005D579E">
        <w:t xml:space="preserve">Contract </w:t>
      </w:r>
      <w:r w:rsidR="0061679B">
        <w:t>Documents</w:t>
      </w:r>
      <w:r w:rsidR="006758B9">
        <w:t>, or one set of electronic Contract Documents,</w:t>
      </w:r>
      <w:r w:rsidRPr="005D579E">
        <w:t xml:space="preserve"> by red-line process to show the as-built conditions during the course of the project.  Identify documents with the title REDLINES.  </w:t>
      </w:r>
    </w:p>
    <w:p w14:paraId="2103421E" w14:textId="77777777" w:rsidR="00980DDD" w:rsidRPr="000E496E" w:rsidRDefault="00450E7B" w:rsidP="00980DDD">
      <w:pPr>
        <w:pStyle w:val="NumberedMaterial"/>
        <w:numPr>
          <w:ilvl w:val="4"/>
          <w:numId w:val="1"/>
        </w:numPr>
      </w:pPr>
      <w:r>
        <w:t>Define an</w:t>
      </w:r>
      <w:r w:rsidR="00980DDD">
        <w:t xml:space="preserve"> accepted</w:t>
      </w:r>
      <w:r w:rsidR="00980DDD" w:rsidRPr="000E496E">
        <w:t xml:space="preserve"> method for protecting the project </w:t>
      </w:r>
      <w:r w:rsidR="00980DDD">
        <w:t xml:space="preserve">As-Built Redline </w:t>
      </w:r>
      <w:r w:rsidR="002004C4">
        <w:t xml:space="preserve">Documents </w:t>
      </w:r>
      <w:r w:rsidR="00980DDD" w:rsidRPr="000E496E">
        <w:t xml:space="preserve">for the duration of the </w:t>
      </w:r>
      <w:r w:rsidR="00980DDD">
        <w:t>C</w:t>
      </w:r>
      <w:r w:rsidR="00980DDD" w:rsidRPr="000E496E">
        <w:t>ontract.</w:t>
      </w:r>
    </w:p>
    <w:p w14:paraId="150C34C5" w14:textId="77777777" w:rsidR="00980DDD" w:rsidRPr="000E496E" w:rsidRDefault="00980DDD" w:rsidP="00980DDD">
      <w:pPr>
        <w:pStyle w:val="NumberedMaterial"/>
        <w:numPr>
          <w:ilvl w:val="4"/>
          <w:numId w:val="1"/>
        </w:numPr>
      </w:pPr>
      <w:r w:rsidRPr="000E496E">
        <w:t xml:space="preserve">Do not use the </w:t>
      </w:r>
      <w:r>
        <w:t xml:space="preserve">As-Built Redline </w:t>
      </w:r>
      <w:r w:rsidR="002004C4">
        <w:t xml:space="preserve">Documents </w:t>
      </w:r>
      <w:r w:rsidRPr="000E496E">
        <w:t>for any purpose except entry of new data and for review by the Engineer.</w:t>
      </w:r>
    </w:p>
    <w:p w14:paraId="10512211" w14:textId="77777777" w:rsidR="00980DDD" w:rsidRDefault="00980DDD" w:rsidP="00980DDD">
      <w:pPr>
        <w:pStyle w:val="NumberedMaterial"/>
        <w:numPr>
          <w:ilvl w:val="4"/>
          <w:numId w:val="1"/>
        </w:numPr>
      </w:pPr>
      <w:r w:rsidRPr="000E496E">
        <w:t xml:space="preserve">Maintain </w:t>
      </w:r>
      <w:r w:rsidR="00450E7B">
        <w:t xml:space="preserve">and protect </w:t>
      </w:r>
      <w:r w:rsidRPr="000E496E">
        <w:t>the</w:t>
      </w:r>
      <w:r w:rsidR="00450E7B">
        <w:t xml:space="preserve"> </w:t>
      </w:r>
      <w:r w:rsidR="002004C4">
        <w:t xml:space="preserve">documents </w:t>
      </w:r>
      <w:r w:rsidRPr="000E496E">
        <w:t>at the site of Work</w:t>
      </w:r>
      <w:r w:rsidR="0093106F">
        <w:t xml:space="preserve"> or on a</w:t>
      </w:r>
      <w:r w:rsidR="00D70EC0">
        <w:t>n electronic</w:t>
      </w:r>
      <w:r w:rsidR="0093106F">
        <w:t xml:space="preserve"> shared </w:t>
      </w:r>
      <w:r w:rsidR="00D70EC0">
        <w:t>location</w:t>
      </w:r>
      <w:r w:rsidR="0093106F">
        <w:t xml:space="preserve"> accessible to the Port</w:t>
      </w:r>
    </w:p>
    <w:p w14:paraId="13949802" w14:textId="77777777" w:rsidR="00D70EC0" w:rsidRDefault="00D70EC0" w:rsidP="00D70EC0">
      <w:pPr>
        <w:pStyle w:val="NumberedMaterial"/>
        <w:numPr>
          <w:ilvl w:val="5"/>
          <w:numId w:val="1"/>
        </w:numPr>
      </w:pPr>
      <w:r>
        <w:t>Electronic location shall be compatible with both Windows and Apple operating systems, or as approved by the Port.</w:t>
      </w:r>
    </w:p>
    <w:p w14:paraId="4698302F" w14:textId="77777777" w:rsidR="00D70EC0" w:rsidRPr="000E496E" w:rsidRDefault="00D70EC0" w:rsidP="002B3701">
      <w:pPr>
        <w:pStyle w:val="NumberedMaterial"/>
        <w:numPr>
          <w:ilvl w:val="6"/>
          <w:numId w:val="1"/>
        </w:numPr>
      </w:pPr>
      <w:r>
        <w:t>Port access shall be read-only.</w:t>
      </w:r>
    </w:p>
    <w:p w14:paraId="577D6266" w14:textId="77777777" w:rsidR="00D97BC4" w:rsidRDefault="00D97BC4" w:rsidP="00D97BC4">
      <w:pPr>
        <w:pStyle w:val="NumberedMaterial"/>
        <w:numPr>
          <w:ilvl w:val="3"/>
          <w:numId w:val="1"/>
        </w:numPr>
      </w:pPr>
      <w:r>
        <w:t>C</w:t>
      </w:r>
      <w:r w:rsidRPr="000E496E">
        <w:t xml:space="preserve">hanges shall show the actual </w:t>
      </w:r>
      <w:r w:rsidR="0061679B">
        <w:t>W</w:t>
      </w:r>
      <w:r w:rsidRPr="000E496E">
        <w:t xml:space="preserve">ork with the same level of accuracy and completeness as the original Contract </w:t>
      </w:r>
      <w:r w:rsidR="0061679B">
        <w:t>D</w:t>
      </w:r>
      <w:r w:rsidRPr="000E496E">
        <w:t xml:space="preserve">ocuments. </w:t>
      </w:r>
      <w:r w:rsidR="00980DDD">
        <w:t xml:space="preserve">As-built Redline </w:t>
      </w:r>
      <w:r w:rsidR="00D70EC0">
        <w:t xml:space="preserve">Documents </w:t>
      </w:r>
      <w:r w:rsidR="00980DDD">
        <w:t>should i</w:t>
      </w:r>
      <w:r>
        <w:t>nclude</w:t>
      </w:r>
      <w:r w:rsidRPr="000E496E">
        <w:t xml:space="preserve"> </w:t>
      </w:r>
      <w:r w:rsidR="00980DDD">
        <w:t xml:space="preserve">changes in </w:t>
      </w:r>
      <w:r w:rsidRPr="000E496E">
        <w:t>location, identification and sizes of material, equipment, utilit</w:t>
      </w:r>
      <w:r>
        <w:t>ies and elements of the project</w:t>
      </w:r>
      <w:r w:rsidR="00980DDD">
        <w:t xml:space="preserve"> and reflect the </w:t>
      </w:r>
      <w:r w:rsidRPr="000E496E">
        <w:t>correct scale, grade, elevations, dimensions and coordinates of changes</w:t>
      </w:r>
      <w:r>
        <w:t>.</w:t>
      </w:r>
    </w:p>
    <w:p w14:paraId="0034CF68" w14:textId="77777777" w:rsidR="0061679B" w:rsidRDefault="00980DDD" w:rsidP="0061679B">
      <w:pPr>
        <w:pStyle w:val="NumberedMaterial"/>
        <w:numPr>
          <w:ilvl w:val="4"/>
          <w:numId w:val="1"/>
        </w:numPr>
      </w:pPr>
      <w:r w:rsidRPr="000E496E">
        <w:t xml:space="preserve">The </w:t>
      </w:r>
      <w:r w:rsidR="0061679B">
        <w:t xml:space="preserve">change </w:t>
      </w:r>
      <w:r w:rsidRPr="000E496E">
        <w:t>directive (</w:t>
      </w:r>
      <w:r w:rsidR="0061679B">
        <w:t>CO/</w:t>
      </w:r>
      <w:r w:rsidRPr="000E496E">
        <w:t>RFI/</w:t>
      </w:r>
      <w:r w:rsidR="0093106F">
        <w:t>WA</w:t>
      </w:r>
      <w:r w:rsidR="00FE41CA">
        <w:t>/</w:t>
      </w:r>
      <w:r w:rsidRPr="000E496E">
        <w:t>CB)</w:t>
      </w:r>
      <w:r w:rsidR="0061679B">
        <w:t xml:space="preserve"> number</w:t>
      </w:r>
      <w:r w:rsidRPr="000E496E">
        <w:t xml:space="preserve"> should be identified</w:t>
      </w:r>
      <w:r>
        <w:t xml:space="preserve"> on the drawing with the </w:t>
      </w:r>
      <w:r w:rsidR="0061679B">
        <w:t xml:space="preserve">“clouded” </w:t>
      </w:r>
      <w:r>
        <w:t>changes</w:t>
      </w:r>
      <w:r w:rsidRPr="000E496E">
        <w:t xml:space="preserve">. It is not necessary to describe the directive, when, why or who authorized the change. </w:t>
      </w:r>
    </w:p>
    <w:p w14:paraId="05056EEC" w14:textId="77777777" w:rsidR="0093106F" w:rsidRDefault="00C655D4" w:rsidP="0093106F">
      <w:pPr>
        <w:pStyle w:val="NumberedMaterial"/>
        <w:numPr>
          <w:ilvl w:val="5"/>
          <w:numId w:val="1"/>
        </w:numPr>
      </w:pPr>
      <w:r>
        <w:t xml:space="preserve">If </w:t>
      </w:r>
      <w:r w:rsidR="0093106F">
        <w:t>hard-copy</w:t>
      </w:r>
      <w:r>
        <w:t xml:space="preserve"> as-built set</w:t>
      </w:r>
      <w:r w:rsidR="0093106F">
        <w:t>, u</w:t>
      </w:r>
      <w:r w:rsidR="0093106F" w:rsidRPr="000E496E">
        <w:t>s</w:t>
      </w:r>
      <w:r w:rsidR="0093106F">
        <w:t>e</w:t>
      </w:r>
      <w:r w:rsidR="0093106F" w:rsidRPr="000E496E">
        <w:t xml:space="preserve"> an erasable red-colored pencil (not ink or indelible pencil) </w:t>
      </w:r>
      <w:r w:rsidR="0093106F">
        <w:t xml:space="preserve">to </w:t>
      </w:r>
      <w:r w:rsidR="0093106F" w:rsidRPr="000E496E">
        <w:t xml:space="preserve">clearly indicate the changed graphics </w:t>
      </w:r>
      <w:r w:rsidR="0093106F">
        <w:t>or</w:t>
      </w:r>
      <w:r w:rsidR="0093106F" w:rsidRPr="000E496E">
        <w:t xml:space="preserve"> text.</w:t>
      </w:r>
    </w:p>
    <w:p w14:paraId="3C7D18AC" w14:textId="77777777" w:rsidR="0093106F" w:rsidRDefault="0093106F" w:rsidP="002B3701">
      <w:pPr>
        <w:pStyle w:val="NumberedMaterial"/>
        <w:numPr>
          <w:ilvl w:val="5"/>
          <w:numId w:val="1"/>
        </w:numPr>
      </w:pPr>
      <w:r>
        <w:t>On an electronic file, select red line color.</w:t>
      </w:r>
    </w:p>
    <w:p w14:paraId="26284488" w14:textId="77777777" w:rsidR="00980DDD" w:rsidRPr="000E496E" w:rsidRDefault="00980DDD" w:rsidP="0061679B">
      <w:pPr>
        <w:pStyle w:val="NumberedMaterial"/>
        <w:numPr>
          <w:ilvl w:val="4"/>
          <w:numId w:val="1"/>
        </w:numPr>
      </w:pPr>
      <w:r w:rsidRPr="000E496E">
        <w:t xml:space="preserve">Distinguish between annotations intended to be copied exactly by a future drafter creating </w:t>
      </w:r>
      <w:r>
        <w:t xml:space="preserve">As-Built </w:t>
      </w:r>
      <w:r w:rsidRPr="000E496E">
        <w:t xml:space="preserve">files and information that is supplemental and not meant to be copied. Examples of supplemental information would include notes to the drafter and information purely for the Contractor’s information in monitoring the change. </w:t>
      </w:r>
      <w:r>
        <w:t xml:space="preserve"> </w:t>
      </w:r>
      <w:r w:rsidRPr="000E496E">
        <w:t>A suggested approach is to make all markings not to be copied by a CAD operator in a color other than red, reserving red for information to be copied exactly.</w:t>
      </w:r>
    </w:p>
    <w:p w14:paraId="71D9D205" w14:textId="77777777" w:rsidR="00980DDD" w:rsidRPr="000E496E" w:rsidRDefault="00980DDD" w:rsidP="00980DDD">
      <w:pPr>
        <w:pStyle w:val="NumberedMaterial"/>
        <w:numPr>
          <w:ilvl w:val="4"/>
          <w:numId w:val="1"/>
        </w:numPr>
      </w:pPr>
      <w:r w:rsidRPr="000E496E">
        <w:t>Do not include markings or reference to documents that do not generate a graphic or text change.</w:t>
      </w:r>
    </w:p>
    <w:p w14:paraId="4C5B07FF" w14:textId="77777777" w:rsidR="00D97BC4" w:rsidRPr="000E496E" w:rsidRDefault="00D97BC4" w:rsidP="00D97BC4">
      <w:pPr>
        <w:pStyle w:val="NumberedMaterial"/>
        <w:numPr>
          <w:ilvl w:val="3"/>
          <w:numId w:val="1"/>
        </w:numPr>
      </w:pPr>
      <w:r>
        <w:t>Complex or complicated changes</w:t>
      </w:r>
      <w:r w:rsidRPr="000E496E">
        <w:t xml:space="preserve"> </w:t>
      </w:r>
      <w:r>
        <w:t>can be noted</w:t>
      </w:r>
      <w:r w:rsidRPr="000E496E">
        <w:t xml:space="preserve"> </w:t>
      </w:r>
      <w:r>
        <w:t xml:space="preserve">in the </w:t>
      </w:r>
      <w:r w:rsidR="00980DDD">
        <w:t xml:space="preserve">As-built Redline </w:t>
      </w:r>
      <w:r w:rsidR="00D70EC0">
        <w:t xml:space="preserve">Documents </w:t>
      </w:r>
      <w:r>
        <w:t xml:space="preserve">with a cloud and reference to the </w:t>
      </w:r>
      <w:r w:rsidRPr="000E496E">
        <w:t>directive attached to the</w:t>
      </w:r>
      <w:r w:rsidR="00D70EC0">
        <w:t xml:space="preserve"> document</w:t>
      </w:r>
      <w:r w:rsidRPr="000E496E">
        <w:t xml:space="preserve"> or the back of the sheet preceding it</w:t>
      </w:r>
      <w:r w:rsidR="0093106F">
        <w:t xml:space="preserve"> or as an attached file to an electronic </w:t>
      </w:r>
      <w:r w:rsidR="00D70EC0">
        <w:t>A</w:t>
      </w:r>
      <w:r w:rsidR="0093106F">
        <w:t xml:space="preserve">s-built </w:t>
      </w:r>
      <w:r w:rsidR="00D70EC0">
        <w:t xml:space="preserve">Redline </w:t>
      </w:r>
      <w:r w:rsidR="0093106F">
        <w:t>file</w:t>
      </w:r>
      <w:r w:rsidRPr="000E496E">
        <w:t>.</w:t>
      </w:r>
      <w:r w:rsidR="00980DDD">
        <w:t xml:space="preserve">  </w:t>
      </w:r>
    </w:p>
    <w:p w14:paraId="5B4E96FB" w14:textId="77777777" w:rsidR="00D97BC4" w:rsidRDefault="00D97BC4" w:rsidP="00D97BC4">
      <w:pPr>
        <w:pStyle w:val="NumberedMaterial"/>
        <w:numPr>
          <w:ilvl w:val="3"/>
          <w:numId w:val="1"/>
        </w:numPr>
      </w:pPr>
      <w:r>
        <w:t>Include c</w:t>
      </w:r>
      <w:r w:rsidRPr="000E496E">
        <w:t>hanges or modifications that result from final inspection.</w:t>
      </w:r>
    </w:p>
    <w:p w14:paraId="7102F0C0" w14:textId="77777777" w:rsidR="00F756C1" w:rsidRPr="000E496E" w:rsidRDefault="00F756C1" w:rsidP="00F756C1">
      <w:pPr>
        <w:pStyle w:val="NumberedMaterial"/>
        <w:numPr>
          <w:ilvl w:val="2"/>
          <w:numId w:val="1"/>
        </w:numPr>
      </w:pPr>
      <w:r w:rsidRPr="000E496E">
        <w:t xml:space="preserve">Shop drawings and </w:t>
      </w:r>
      <w:r w:rsidR="00FE41CA">
        <w:t xml:space="preserve">Contractor </w:t>
      </w:r>
      <w:r w:rsidR="00C8280E">
        <w:t>bidder-design</w:t>
      </w:r>
      <w:r w:rsidRPr="000E496E">
        <w:t xml:space="preserve"> drawings shall be maintained accurate and current and show, as a minimum, the following information: </w:t>
      </w:r>
    </w:p>
    <w:p w14:paraId="18DAE03A" w14:textId="77777777" w:rsidR="00F756C1" w:rsidRPr="000E496E" w:rsidRDefault="00F756C1" w:rsidP="00F756C1">
      <w:pPr>
        <w:pStyle w:val="NumberedMaterial"/>
        <w:numPr>
          <w:ilvl w:val="3"/>
          <w:numId w:val="1"/>
        </w:numPr>
      </w:pPr>
      <w:r w:rsidRPr="000E496E">
        <w:t>Changes from approved detail drawings prepared and/or furnished by the Contractor; including but not limited to shop drawings, installation plans and dimensions of equipment.</w:t>
      </w:r>
    </w:p>
    <w:p w14:paraId="1FD8C8E5" w14:textId="77777777" w:rsidR="00F756C1" w:rsidRPr="000E496E" w:rsidRDefault="00F756C1" w:rsidP="00F756C1">
      <w:pPr>
        <w:pStyle w:val="NumberedMaterial"/>
        <w:numPr>
          <w:ilvl w:val="3"/>
          <w:numId w:val="1"/>
        </w:numPr>
      </w:pPr>
      <w:r w:rsidRPr="000E496E">
        <w:t xml:space="preserve">The actual </w:t>
      </w:r>
      <w:r w:rsidR="00C8280E">
        <w:t>bidder-design</w:t>
      </w:r>
      <w:r w:rsidRPr="000E496E">
        <w:t xml:space="preserve"> work by the Contractor to meet performance specifications, such as HVAC controls, Fire Alarm, Sprinkler systems and Data Management systems, to the same level of detail as the submitted and approved </w:t>
      </w:r>
      <w:r w:rsidR="00C8280E">
        <w:t>bidder-design</w:t>
      </w:r>
      <w:r w:rsidRPr="000E496E">
        <w:t xml:space="preserve"> drawings.</w:t>
      </w:r>
    </w:p>
    <w:p w14:paraId="5A9FB907" w14:textId="77777777" w:rsidR="00F756C1" w:rsidRPr="000E496E" w:rsidRDefault="00F756C1" w:rsidP="00F756C1">
      <w:pPr>
        <w:pStyle w:val="NumberedMaterial"/>
        <w:rPr>
          <w:u w:val="single"/>
        </w:rPr>
      </w:pPr>
      <w:r w:rsidRPr="000E496E">
        <w:rPr>
          <w:u w:val="single"/>
        </w:rPr>
        <w:t>MEASUREMENT AND PAYMENT</w:t>
      </w:r>
    </w:p>
    <w:p w14:paraId="3C8A3874" w14:textId="77777777" w:rsidR="000153C1" w:rsidRDefault="000153C1" w:rsidP="000153C1">
      <w:pPr>
        <w:pStyle w:val="NumberedMaterial"/>
        <w:numPr>
          <w:ilvl w:val="1"/>
          <w:numId w:val="1"/>
        </w:numPr>
      </w:pPr>
      <w:r>
        <w:t>GENERAL</w:t>
      </w:r>
    </w:p>
    <w:p w14:paraId="1DA49E19" w14:textId="77777777" w:rsidR="00F756C1" w:rsidRPr="000E496E" w:rsidRDefault="000153C1" w:rsidP="004A04F0">
      <w:pPr>
        <w:pStyle w:val="NumberedMaterial"/>
        <w:numPr>
          <w:ilvl w:val="0"/>
          <w:numId w:val="0"/>
        </w:numPr>
        <w:ind w:left="2160" w:hanging="720"/>
      </w:pPr>
      <w:r>
        <w:t>A</w:t>
      </w:r>
      <w:r w:rsidR="004A04F0">
        <w:t xml:space="preserve">.  </w:t>
      </w:r>
      <w:r>
        <w:tab/>
      </w:r>
      <w:r w:rsidR="00F756C1" w:rsidRPr="000E496E">
        <w:t xml:space="preserve">No separate measurement or payment will be made for the </w:t>
      </w:r>
      <w:r w:rsidR="005C7313">
        <w:t>W</w:t>
      </w:r>
      <w:r w:rsidR="005C7313" w:rsidRPr="000E496E">
        <w:t xml:space="preserve">ork </w:t>
      </w:r>
      <w:r w:rsidR="00F756C1" w:rsidRPr="000E496E">
        <w:t xml:space="preserve">required by this section. The cost for this portion of the Work will be considered incidental to, and included in the payments made for the applicable bid items in the </w:t>
      </w:r>
      <w:r w:rsidR="008E58CE">
        <w:t>[</w:t>
      </w:r>
      <w:r w:rsidR="008E58CE" w:rsidRPr="00166A26">
        <w:rPr>
          <w:shd w:val="clear" w:color="auto" w:fill="FBD4B4"/>
        </w:rPr>
        <w:t>Schedule of Unit Prices</w:t>
      </w:r>
      <w:r w:rsidR="008E58CE">
        <w:t>] [</w:t>
      </w:r>
      <w:r w:rsidR="00F756C1" w:rsidRPr="00166A26">
        <w:rPr>
          <w:shd w:val="clear" w:color="auto" w:fill="FBD4B4"/>
        </w:rPr>
        <w:t>Lump Sum price</w:t>
      </w:r>
      <w:r w:rsidR="008E58CE">
        <w:t>]</w:t>
      </w:r>
      <w:r w:rsidR="00F756C1" w:rsidRPr="000E496E">
        <w:t xml:space="preserve"> bid for the Projec</w:t>
      </w:r>
      <w:r w:rsidR="00F35A5D">
        <w:t>t.</w:t>
      </w:r>
    </w:p>
    <w:p w14:paraId="4F51E465" w14:textId="77777777" w:rsidR="00F756C1" w:rsidRPr="000E496E" w:rsidRDefault="00F756C1" w:rsidP="00F756C1">
      <w:pPr>
        <w:pStyle w:val="End"/>
      </w:pPr>
      <w:r w:rsidRPr="000E496E">
        <w:t>End of Section</w:t>
      </w:r>
    </w:p>
    <w:p w14:paraId="13B3E331" w14:textId="77777777" w:rsidR="00F756C1" w:rsidRPr="000E496E" w:rsidRDefault="00F756C1" w:rsidP="00F756C1">
      <w:pPr>
        <w:pStyle w:val="Heading1"/>
        <w:sectPr w:rsidR="00F756C1" w:rsidRPr="000E496E" w:rsidSect="001775AE">
          <w:headerReference w:type="default" r:id="rId11"/>
          <w:footerReference w:type="default" r:id="rId12"/>
          <w:pgSz w:w="12240" w:h="15840" w:code="1"/>
          <w:pgMar w:top="1440" w:right="1008" w:bottom="1440" w:left="1008" w:header="576" w:footer="576" w:gutter="0"/>
          <w:cols w:space="720"/>
          <w:docGrid w:linePitch="360"/>
        </w:sectPr>
      </w:pPr>
    </w:p>
    <w:p w14:paraId="771F82DF" w14:textId="77777777" w:rsidR="00F756C1" w:rsidRPr="000E496E" w:rsidRDefault="00F756C1" w:rsidP="00F756C1">
      <w:pPr>
        <w:pStyle w:val="Heading1"/>
      </w:pPr>
      <w:r w:rsidRPr="000E496E">
        <w:t>Appendix #1: Red</w:t>
      </w:r>
      <w:r w:rsidR="00D70EC0">
        <w:t>l</w:t>
      </w:r>
      <w:r w:rsidRPr="000E496E">
        <w:t>ines Quality Checklist</w:t>
      </w:r>
    </w:p>
    <w:p w14:paraId="0EECAE6F" w14:textId="77777777" w:rsidR="00F756C1" w:rsidRPr="000E496E" w:rsidRDefault="00F756C1" w:rsidP="00F756C1">
      <w:pPr>
        <w:pStyle w:val="BodyText"/>
      </w:pPr>
    </w:p>
    <w:tbl>
      <w:tblPr>
        <w:tblW w:w="9648" w:type="dxa"/>
        <w:tblInd w:w="720" w:type="dxa"/>
        <w:tblBorders>
          <w:top w:val="single" w:sz="12" w:space="0" w:color="auto"/>
          <w:bottom w:val="single" w:sz="12" w:space="0" w:color="auto"/>
          <w:insideH w:val="single" w:sz="2" w:space="0" w:color="auto"/>
          <w:insideV w:val="single" w:sz="2" w:space="0" w:color="auto"/>
        </w:tblBorders>
        <w:tblLayout w:type="fixed"/>
        <w:tblCellMar>
          <w:top w:w="43" w:type="dxa"/>
          <w:left w:w="115" w:type="dxa"/>
          <w:bottom w:w="43" w:type="dxa"/>
          <w:right w:w="115" w:type="dxa"/>
        </w:tblCellMar>
        <w:tblLook w:val="01E0" w:firstRow="1" w:lastRow="1" w:firstColumn="1" w:lastColumn="1" w:noHBand="0" w:noVBand="0"/>
      </w:tblPr>
      <w:tblGrid>
        <w:gridCol w:w="3045"/>
        <w:gridCol w:w="6603"/>
      </w:tblGrid>
      <w:tr w:rsidR="00F756C1" w:rsidRPr="000E496E" w14:paraId="346BCA66" w14:textId="77777777" w:rsidTr="0033565A">
        <w:tc>
          <w:tcPr>
            <w:tcW w:w="3150" w:type="dxa"/>
            <w:tcBorders>
              <w:bottom w:val="single" w:sz="6" w:space="0" w:color="auto"/>
            </w:tcBorders>
            <w:shd w:val="clear" w:color="auto" w:fill="auto"/>
          </w:tcPr>
          <w:p w14:paraId="28EC90E6" w14:textId="77777777" w:rsidR="00F756C1" w:rsidRPr="0033565A" w:rsidRDefault="00F756C1" w:rsidP="0033565A">
            <w:pPr>
              <w:jc w:val="center"/>
              <w:rPr>
                <w:b/>
                <w:caps/>
              </w:rPr>
            </w:pPr>
            <w:r w:rsidRPr="0033565A">
              <w:rPr>
                <w:b/>
                <w:caps/>
              </w:rPr>
              <w:t>CHECK ITEM</w:t>
            </w:r>
          </w:p>
        </w:tc>
        <w:tc>
          <w:tcPr>
            <w:tcW w:w="6840" w:type="dxa"/>
            <w:tcBorders>
              <w:bottom w:val="single" w:sz="6" w:space="0" w:color="auto"/>
            </w:tcBorders>
            <w:shd w:val="clear" w:color="auto" w:fill="auto"/>
          </w:tcPr>
          <w:p w14:paraId="167F805A" w14:textId="77777777" w:rsidR="00F756C1" w:rsidRPr="0033565A" w:rsidRDefault="00B56793" w:rsidP="0033565A">
            <w:pPr>
              <w:jc w:val="center"/>
              <w:rPr>
                <w:b/>
                <w:caps/>
              </w:rPr>
            </w:pPr>
            <w:r w:rsidRPr="0033565A">
              <w:rPr>
                <w:b/>
                <w:caps/>
              </w:rPr>
              <w:t>EXAMPLE/</w:t>
            </w:r>
            <w:r w:rsidR="00F756C1" w:rsidRPr="0033565A">
              <w:rPr>
                <w:b/>
                <w:caps/>
              </w:rPr>
              <w:t>COMMENT</w:t>
            </w:r>
          </w:p>
        </w:tc>
      </w:tr>
      <w:tr w:rsidR="00F756C1" w:rsidRPr="000E496E" w14:paraId="6025D6FE" w14:textId="77777777" w:rsidTr="0033565A">
        <w:tc>
          <w:tcPr>
            <w:tcW w:w="3150" w:type="dxa"/>
            <w:shd w:val="clear" w:color="auto" w:fill="F3F3F3"/>
          </w:tcPr>
          <w:p w14:paraId="26406C65" w14:textId="77777777" w:rsidR="00F756C1" w:rsidRPr="000E496E" w:rsidRDefault="00F756C1" w:rsidP="00B56793">
            <w:r w:rsidRPr="000E496E">
              <w:t xml:space="preserve">Check that </w:t>
            </w:r>
            <w:r w:rsidRPr="000E496E">
              <w:rPr>
                <w:rFonts w:hint="eastAsia"/>
              </w:rPr>
              <w:t>supplementary</w:t>
            </w:r>
            <w:r w:rsidRPr="000E496E">
              <w:t xml:space="preserve"> information is coded in such a way that it will not be transferred to the final record documents</w:t>
            </w:r>
          </w:p>
        </w:tc>
        <w:tc>
          <w:tcPr>
            <w:tcW w:w="6840" w:type="dxa"/>
            <w:shd w:val="clear" w:color="auto" w:fill="F3F3F3"/>
          </w:tcPr>
          <w:p w14:paraId="108B2128" w14:textId="77777777" w:rsidR="00F756C1" w:rsidRDefault="00F756C1" w:rsidP="00B56793">
            <w:r w:rsidRPr="000E496E">
              <w:t>Example: lines or notes not to be copied might be marked in a different color.</w:t>
            </w:r>
          </w:p>
          <w:p w14:paraId="4483B36E" w14:textId="77777777" w:rsidR="00932869" w:rsidRPr="000E496E" w:rsidRDefault="00932869" w:rsidP="00B56793"/>
          <w:p w14:paraId="0B8749C6" w14:textId="77777777" w:rsidR="00F756C1" w:rsidRPr="000E496E" w:rsidRDefault="00F756C1" w:rsidP="00932869">
            <w:r w:rsidRPr="000E496E">
              <w:t xml:space="preserve">An example of supplementary information might be references to dates or meetings or field conversations that the Contractor may want recorded on the </w:t>
            </w:r>
            <w:r w:rsidR="00D70EC0">
              <w:t xml:space="preserve">As-Built </w:t>
            </w:r>
            <w:r w:rsidRPr="000E496E">
              <w:t>Red</w:t>
            </w:r>
            <w:r w:rsidR="00D70EC0">
              <w:t>l</w:t>
            </w:r>
            <w:r w:rsidRPr="000E496E">
              <w:t>ine</w:t>
            </w:r>
            <w:r w:rsidR="00D70EC0">
              <w:t xml:space="preserve"> Documents</w:t>
            </w:r>
            <w:r w:rsidRPr="000E496E">
              <w:t xml:space="preserve"> for record purposes but that are not relevant to the physical as-built condition.</w:t>
            </w:r>
          </w:p>
        </w:tc>
      </w:tr>
      <w:tr w:rsidR="00F756C1" w:rsidRPr="000E496E" w14:paraId="3B5C0109" w14:textId="77777777" w:rsidTr="0033565A">
        <w:tc>
          <w:tcPr>
            <w:tcW w:w="3150" w:type="dxa"/>
            <w:shd w:val="clear" w:color="auto" w:fill="auto"/>
          </w:tcPr>
          <w:p w14:paraId="26B5B29B" w14:textId="77777777" w:rsidR="00F756C1" w:rsidRPr="000E496E" w:rsidRDefault="00F756C1" w:rsidP="00B56793">
            <w:r w:rsidRPr="000E496E">
              <w:t xml:space="preserve">Check that the changes are marked exactly as they should be indicated in revised </w:t>
            </w:r>
            <w:r w:rsidR="00D70EC0" w:rsidRPr="000E496E">
              <w:t>d</w:t>
            </w:r>
            <w:r w:rsidR="00D70EC0">
              <w:t>ocuments</w:t>
            </w:r>
          </w:p>
        </w:tc>
        <w:tc>
          <w:tcPr>
            <w:tcW w:w="6840" w:type="dxa"/>
            <w:shd w:val="clear" w:color="auto" w:fill="auto"/>
          </w:tcPr>
          <w:p w14:paraId="2391A01A" w14:textId="77777777" w:rsidR="00F756C1" w:rsidRDefault="00F756C1" w:rsidP="00B56793">
            <w:r w:rsidRPr="000E496E">
              <w:t>An example of unacceptability would be a relocated light fixture shown by a circle around the item with an arrow leader pointing to the new location.</w:t>
            </w:r>
          </w:p>
          <w:p w14:paraId="24B7DD57" w14:textId="77777777" w:rsidR="00932869" w:rsidRPr="000E496E" w:rsidRDefault="00932869" w:rsidP="00B56793"/>
          <w:p w14:paraId="3CB3088E" w14:textId="77777777" w:rsidR="00F756C1" w:rsidRPr="000E496E" w:rsidRDefault="00F756C1" w:rsidP="00B56793">
            <w:r w:rsidRPr="000E496E">
              <w:t xml:space="preserve">Correctly it should be drawn in the final location in which it was actually </w:t>
            </w:r>
            <w:r w:rsidRPr="000E496E">
              <w:rPr>
                <w:rFonts w:hint="eastAsia"/>
              </w:rPr>
              <w:t>installed</w:t>
            </w:r>
            <w:r w:rsidRPr="000E496E">
              <w:t xml:space="preserve"> exactly as a drafter would be intended to draw it with all circuits or connections included and previous circuits and connections shown deleted</w:t>
            </w:r>
            <w:r w:rsidR="00B56793" w:rsidRPr="000E496E">
              <w:t>.</w:t>
            </w:r>
          </w:p>
        </w:tc>
      </w:tr>
      <w:tr w:rsidR="00F756C1" w:rsidRPr="000E496E" w14:paraId="55CA7C05" w14:textId="77777777" w:rsidTr="0033565A">
        <w:tc>
          <w:tcPr>
            <w:tcW w:w="3150" w:type="dxa"/>
            <w:shd w:val="clear" w:color="auto" w:fill="F3F3F3"/>
          </w:tcPr>
          <w:p w14:paraId="53A07AC1" w14:textId="77777777" w:rsidR="00F756C1" w:rsidRPr="000E496E" w:rsidRDefault="00F756C1" w:rsidP="00B56793">
            <w:r w:rsidRPr="000E496E">
              <w:t>Check that a drafter could access the information from which the change was constructed</w:t>
            </w:r>
          </w:p>
        </w:tc>
        <w:tc>
          <w:tcPr>
            <w:tcW w:w="6840" w:type="dxa"/>
            <w:shd w:val="clear" w:color="auto" w:fill="F3F3F3"/>
          </w:tcPr>
          <w:p w14:paraId="4E9218B3" w14:textId="77777777" w:rsidR="00F756C1" w:rsidRPr="000E496E" w:rsidRDefault="00F756C1" w:rsidP="001C0A70">
            <w:r w:rsidRPr="000E496E">
              <w:t xml:space="preserve">The change should be clouded or otherwise identified with a reference to the actual </w:t>
            </w:r>
            <w:r w:rsidR="00932869">
              <w:t xml:space="preserve">change </w:t>
            </w:r>
            <w:r w:rsidRPr="000E496E">
              <w:t xml:space="preserve">directive from which </w:t>
            </w:r>
            <w:r w:rsidRPr="000E496E">
              <w:rPr>
                <w:rFonts w:hint="eastAsia"/>
              </w:rPr>
              <w:t>it was</w:t>
            </w:r>
            <w:r w:rsidRPr="000E496E">
              <w:t xml:space="preserve"> constructed (</w:t>
            </w:r>
            <w:r w:rsidR="001C0A70">
              <w:t xml:space="preserve">CO, </w:t>
            </w:r>
            <w:r w:rsidRPr="000E496E">
              <w:t>CB, FA,</w:t>
            </w:r>
            <w:r w:rsidR="002B3701">
              <w:t xml:space="preserve"> </w:t>
            </w:r>
            <w:r w:rsidRPr="000E496E">
              <w:t>RFI, etc.) - this may not necessarily be the official Change Order. The traditional practice of attaching the directive to the back of the preceding sheet is recommended.</w:t>
            </w:r>
          </w:p>
        </w:tc>
      </w:tr>
      <w:tr w:rsidR="00F756C1" w:rsidRPr="000E496E" w14:paraId="28057298" w14:textId="77777777" w:rsidTr="0033565A">
        <w:tc>
          <w:tcPr>
            <w:tcW w:w="3150" w:type="dxa"/>
            <w:shd w:val="clear" w:color="auto" w:fill="auto"/>
          </w:tcPr>
          <w:p w14:paraId="5404A25C" w14:textId="77777777" w:rsidR="00F756C1" w:rsidRPr="000E496E" w:rsidRDefault="00F756C1" w:rsidP="00B56793">
            <w:r w:rsidRPr="000E496E">
              <w:t>Check that the original information superseded by a sketch attachment to the change directive is clearly identified</w:t>
            </w:r>
          </w:p>
        </w:tc>
        <w:tc>
          <w:tcPr>
            <w:tcW w:w="6840" w:type="dxa"/>
            <w:shd w:val="clear" w:color="auto" w:fill="auto"/>
          </w:tcPr>
          <w:p w14:paraId="50D57565" w14:textId="77777777" w:rsidR="00F756C1" w:rsidRPr="000E496E" w:rsidRDefault="00F756C1" w:rsidP="00B56793">
            <w:r w:rsidRPr="000E496E">
              <w:t>It is not necessary for the Contractor to redraw what is clearly shown and dimensioned on the sketch. However</w:t>
            </w:r>
            <w:r w:rsidR="002B3701">
              <w:t>,</w:t>
            </w:r>
            <w:r w:rsidRPr="000E496E">
              <w:t xml:space="preserve"> it should be clear what information the sketch replaces.</w:t>
            </w:r>
          </w:p>
        </w:tc>
      </w:tr>
      <w:tr w:rsidR="00F756C1" w:rsidRPr="000E496E" w14:paraId="5DED31BA" w14:textId="77777777" w:rsidTr="0033565A">
        <w:tc>
          <w:tcPr>
            <w:tcW w:w="3150" w:type="dxa"/>
            <w:shd w:val="clear" w:color="auto" w:fill="F3F3F3"/>
          </w:tcPr>
          <w:p w14:paraId="7409EEF5" w14:textId="77777777" w:rsidR="00F756C1" w:rsidRPr="000E496E" w:rsidRDefault="00F756C1" w:rsidP="00B56793">
            <w:r w:rsidRPr="000E496E">
              <w:t xml:space="preserve">Check that the Contractor is </w:t>
            </w:r>
            <w:r w:rsidRPr="000E496E">
              <w:rPr>
                <w:rFonts w:hint="eastAsia"/>
              </w:rPr>
              <w:t>keeping</w:t>
            </w:r>
            <w:r w:rsidRPr="000E496E">
              <w:t xml:space="preserve"> some kind of log or checklist of changes pending completion of the installation or construction in the cases where the Contractor does not record the change until the work is completed</w:t>
            </w:r>
          </w:p>
        </w:tc>
        <w:tc>
          <w:tcPr>
            <w:tcW w:w="6840" w:type="dxa"/>
            <w:shd w:val="clear" w:color="auto" w:fill="F3F3F3"/>
          </w:tcPr>
          <w:p w14:paraId="3C21209E" w14:textId="77777777" w:rsidR="00F756C1" w:rsidRPr="000E496E" w:rsidRDefault="00F756C1" w:rsidP="00B56793">
            <w:r w:rsidRPr="000E496E">
              <w:t xml:space="preserve">This is important when the practice adopted is to not mark the changes until the work is completed to assure accurate </w:t>
            </w:r>
            <w:r w:rsidRPr="000E496E">
              <w:rPr>
                <w:rFonts w:hint="eastAsia"/>
              </w:rPr>
              <w:t>“</w:t>
            </w:r>
            <w:r w:rsidRPr="000E496E">
              <w:t>as-built</w:t>
            </w:r>
            <w:r w:rsidRPr="000E496E">
              <w:rPr>
                <w:rFonts w:hint="eastAsia"/>
              </w:rPr>
              <w:t>”</w:t>
            </w:r>
            <w:r w:rsidRPr="000E496E">
              <w:t xml:space="preserve"> information. Without the checklist, the Contractor can easily lose track and it will be more difficult for the Port Inspector to check the status.</w:t>
            </w:r>
          </w:p>
        </w:tc>
      </w:tr>
      <w:tr w:rsidR="00F756C1" w:rsidRPr="00B56793" w14:paraId="73798440" w14:textId="77777777" w:rsidTr="0033565A">
        <w:tc>
          <w:tcPr>
            <w:tcW w:w="3150" w:type="dxa"/>
            <w:shd w:val="clear" w:color="auto" w:fill="auto"/>
          </w:tcPr>
          <w:p w14:paraId="6F998EB9" w14:textId="77777777" w:rsidR="00F756C1" w:rsidRPr="000E496E" w:rsidRDefault="00F756C1" w:rsidP="00B56793">
            <w:r w:rsidRPr="000E496E">
              <w:t xml:space="preserve">In the case of </w:t>
            </w:r>
            <w:r w:rsidR="00FB01CD">
              <w:t>the item</w:t>
            </w:r>
            <w:r w:rsidRPr="000E496E">
              <w:t xml:space="preserve"> above, check the Contractor</w:t>
            </w:r>
            <w:r w:rsidRPr="000E496E">
              <w:rPr>
                <w:rFonts w:hint="eastAsia"/>
              </w:rPr>
              <w:t>’</w:t>
            </w:r>
            <w:r w:rsidRPr="000E496E">
              <w:t>s method for verifying that the change directive does reflect the in-place (As</w:t>
            </w:r>
            <w:r w:rsidR="00FB01CD">
              <w:t>-</w:t>
            </w:r>
            <w:r w:rsidRPr="000E496E">
              <w:t>built) work</w:t>
            </w:r>
          </w:p>
        </w:tc>
        <w:tc>
          <w:tcPr>
            <w:tcW w:w="6840" w:type="dxa"/>
            <w:shd w:val="clear" w:color="auto" w:fill="auto"/>
          </w:tcPr>
          <w:p w14:paraId="71054D75" w14:textId="77777777" w:rsidR="00F756C1" w:rsidRPr="00B56793" w:rsidRDefault="00F756C1" w:rsidP="00932869">
            <w:r w:rsidRPr="000E496E">
              <w:t xml:space="preserve">If the work is not constructed exactly per the sketch accompanying the </w:t>
            </w:r>
            <w:r w:rsidR="00932869">
              <w:t>change directive</w:t>
            </w:r>
            <w:r w:rsidRPr="000E496E">
              <w:t>, the variation should be noted in a way that would be clear to a drafter.</w:t>
            </w:r>
          </w:p>
        </w:tc>
      </w:tr>
    </w:tbl>
    <w:p w14:paraId="17D38A1B" w14:textId="77777777" w:rsidR="00D604F6" w:rsidRPr="00BC1487" w:rsidRDefault="00D604F6" w:rsidP="00BC1487"/>
    <w:sectPr w:rsidR="00D604F6" w:rsidRPr="00BC1487" w:rsidSect="001775AE">
      <w:footerReference w:type="default" r:id="rId13"/>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FEA6B3" w14:textId="77777777" w:rsidR="00205C49" w:rsidRDefault="00205C49">
      <w:r>
        <w:separator/>
      </w:r>
    </w:p>
  </w:endnote>
  <w:endnote w:type="continuationSeparator" w:id="0">
    <w:p w14:paraId="039ADCF2" w14:textId="77777777" w:rsidR="00205C49" w:rsidRDefault="00205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CF584" w14:textId="77777777" w:rsidR="001E7CEB" w:rsidRDefault="001E7CEB">
    <w:pPr>
      <w:pStyle w:val="Footer"/>
    </w:pPr>
    <w:r>
      <w:t>MC-XXXXXXX /WP #XXXXXX</w:t>
    </w:r>
    <w:r w:rsidRPr="003E1DB8">
      <w:tab/>
    </w:r>
    <w:r w:rsidRPr="003E1DB8">
      <w:tab/>
    </w:r>
    <w:r>
      <w:t>01</w:t>
    </w:r>
    <w:r w:rsidR="00EB38B5">
      <w:t xml:space="preserve"> </w:t>
    </w:r>
    <w:r>
      <w:t>7</w:t>
    </w:r>
    <w:r w:rsidR="00EB38B5">
      <w:t>8 29</w:t>
    </w:r>
    <w:r w:rsidRPr="003E1DB8">
      <w:t>-</w:t>
    </w:r>
    <w:r w:rsidRPr="003E1DB8">
      <w:fldChar w:fldCharType="begin"/>
    </w:r>
    <w:r w:rsidRPr="003E1DB8">
      <w:instrText xml:space="preserve"> PAGE </w:instrText>
    </w:r>
    <w:r w:rsidRPr="003E1DB8">
      <w:fldChar w:fldCharType="separate"/>
    </w:r>
    <w:r w:rsidR="009A3FA6">
      <w:rPr>
        <w:noProof/>
      </w:rPr>
      <w:t>1</w:t>
    </w:r>
    <w:r w:rsidRPr="003E1DB8">
      <w:fldChar w:fldCharType="end"/>
    </w:r>
  </w:p>
  <w:p w14:paraId="3323B4DA" w14:textId="77777777" w:rsidR="001E7CEB" w:rsidRDefault="001E7CEB" w:rsidP="006E7E10">
    <w:pPr>
      <w:pStyle w:val="Footer"/>
    </w:pPr>
    <w:r w:rsidRPr="00173C98">
      <w:t>Rev</w:t>
    </w:r>
    <w:r>
      <w:t xml:space="preserve">. </w:t>
    </w:r>
    <w:r w:rsidR="00FB01CD">
      <w:t>02/16/2021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DECEA" w14:textId="77777777" w:rsidR="001E7CEB" w:rsidRDefault="00FE41CA">
    <w:pPr>
      <w:pStyle w:val="Footer"/>
    </w:pPr>
    <w:r>
      <w:t>MC-XXXXXXX /WP #XXXXXX</w:t>
    </w:r>
    <w:r w:rsidR="001E7CEB" w:rsidRPr="003E1DB8">
      <w:tab/>
    </w:r>
    <w:r w:rsidR="001E7CEB" w:rsidRPr="003E1DB8">
      <w:tab/>
    </w:r>
    <w:r w:rsidR="00DE0781">
      <w:t>01 78 29</w:t>
    </w:r>
    <w:r w:rsidR="001E7CEB" w:rsidRPr="003E1DB8">
      <w:t>-</w:t>
    </w:r>
    <w:r w:rsidR="001E7CEB" w:rsidRPr="003E1DB8">
      <w:fldChar w:fldCharType="begin"/>
    </w:r>
    <w:r w:rsidR="001E7CEB" w:rsidRPr="003E1DB8">
      <w:instrText xml:space="preserve"> PAGE </w:instrText>
    </w:r>
    <w:r w:rsidR="001E7CEB" w:rsidRPr="003E1DB8">
      <w:fldChar w:fldCharType="separate"/>
    </w:r>
    <w:r w:rsidR="009A3FA6">
      <w:rPr>
        <w:noProof/>
      </w:rPr>
      <w:t>4</w:t>
    </w:r>
    <w:r w:rsidR="001E7CEB" w:rsidRPr="003E1DB8">
      <w:fldChar w:fldCharType="end"/>
    </w:r>
  </w:p>
  <w:p w14:paraId="79368294" w14:textId="77777777" w:rsidR="001E7CEB" w:rsidRDefault="001E7CEB">
    <w:pPr>
      <w:pStyle w:val="Footer"/>
    </w:pPr>
    <w:r>
      <w:t xml:space="preserve">Rev. </w:t>
    </w:r>
    <w:r w:rsidR="00FB01CD">
      <w:t>02/16/2021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7D1CCA" w14:textId="77777777" w:rsidR="00205C49" w:rsidRDefault="00205C49">
      <w:r>
        <w:separator/>
      </w:r>
    </w:p>
  </w:footnote>
  <w:footnote w:type="continuationSeparator" w:id="0">
    <w:p w14:paraId="45A1FFF6" w14:textId="77777777" w:rsidR="00205C49" w:rsidRDefault="00205C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623C8" w14:textId="77777777" w:rsidR="001E7CEB" w:rsidRPr="00173C98" w:rsidRDefault="001E7CEB" w:rsidP="006E7E10">
    <w:pPr>
      <w:pStyle w:val="Header"/>
    </w:pPr>
    <w:r w:rsidRPr="00173C98">
      <w:t>DIVISION</w:t>
    </w:r>
    <w:r>
      <w:t xml:space="preserve"> </w:t>
    </w:r>
    <w:r w:rsidRPr="00173C98">
      <w:t>1</w:t>
    </w:r>
    <w:r>
      <w:t xml:space="preserve"> </w:t>
    </w:r>
    <w:r w:rsidRPr="00173C98">
      <w:t>-</w:t>
    </w:r>
    <w:r>
      <w:t xml:space="preserve"> </w:t>
    </w:r>
    <w:r w:rsidRPr="00173C98">
      <w:t>GENERAL</w:t>
    </w:r>
    <w:r>
      <w:t xml:space="preserve"> </w:t>
    </w:r>
    <w:r w:rsidRPr="00173C98">
      <w:t>REQUIREMENTS</w:t>
    </w:r>
  </w:p>
  <w:p w14:paraId="39F7786A" w14:textId="77777777" w:rsidR="001E7CEB" w:rsidRPr="008903BE" w:rsidRDefault="001E7CEB">
    <w:pPr>
      <w:pStyle w:val="Header"/>
    </w:pPr>
    <w:r w:rsidRPr="008903BE">
      <w:t xml:space="preserve">Section </w:t>
    </w:r>
    <w:r w:rsidR="00EB38B5">
      <w:t>01 78 29</w:t>
    </w:r>
    <w:r w:rsidR="00EB38B5" w:rsidRPr="008903BE">
      <w:t xml:space="preserve"> </w:t>
    </w:r>
    <w:r w:rsidR="00D9578F">
      <w:t>–</w:t>
    </w:r>
    <w:r w:rsidRPr="008903BE">
      <w:t xml:space="preserve"> As</w:t>
    </w:r>
    <w:r w:rsidR="00D9578F">
      <w:t>-</w:t>
    </w:r>
    <w:r w:rsidRPr="008903BE">
      <w:t xml:space="preserve">Built </w:t>
    </w:r>
    <w:r w:rsidR="0063045D">
      <w:t xml:space="preserve">Redline </w:t>
    </w:r>
    <w:r w:rsidR="009A3FA6">
      <w:t>Documents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num w:numId="1" w16cid:durableId="455685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FA8"/>
    <w:rsid w:val="000153C1"/>
    <w:rsid w:val="00023A11"/>
    <w:rsid w:val="000452E4"/>
    <w:rsid w:val="00053E89"/>
    <w:rsid w:val="0007167B"/>
    <w:rsid w:val="000A4A2E"/>
    <w:rsid w:val="000E496E"/>
    <w:rsid w:val="000F1D4C"/>
    <w:rsid w:val="00101146"/>
    <w:rsid w:val="001565C7"/>
    <w:rsid w:val="00166A26"/>
    <w:rsid w:val="001775AE"/>
    <w:rsid w:val="00182C2C"/>
    <w:rsid w:val="00192263"/>
    <w:rsid w:val="00196F2D"/>
    <w:rsid w:val="001B0726"/>
    <w:rsid w:val="001B4A59"/>
    <w:rsid w:val="001C0A70"/>
    <w:rsid w:val="001E62DA"/>
    <w:rsid w:val="001E7CEB"/>
    <w:rsid w:val="001F760A"/>
    <w:rsid w:val="002004C4"/>
    <w:rsid w:val="00205C49"/>
    <w:rsid w:val="002111B5"/>
    <w:rsid w:val="002355DB"/>
    <w:rsid w:val="00242551"/>
    <w:rsid w:val="002526E9"/>
    <w:rsid w:val="002B1F50"/>
    <w:rsid w:val="002B3701"/>
    <w:rsid w:val="002E2AFA"/>
    <w:rsid w:val="002E598E"/>
    <w:rsid w:val="002F29F8"/>
    <w:rsid w:val="00307291"/>
    <w:rsid w:val="00310FDA"/>
    <w:rsid w:val="0033565A"/>
    <w:rsid w:val="0038599E"/>
    <w:rsid w:val="003C3102"/>
    <w:rsid w:val="00400F81"/>
    <w:rsid w:val="00416B32"/>
    <w:rsid w:val="0043145A"/>
    <w:rsid w:val="00440652"/>
    <w:rsid w:val="00450E7B"/>
    <w:rsid w:val="00460BDD"/>
    <w:rsid w:val="00465A8F"/>
    <w:rsid w:val="004813CE"/>
    <w:rsid w:val="004A04F0"/>
    <w:rsid w:val="004B1530"/>
    <w:rsid w:val="0050706A"/>
    <w:rsid w:val="00510DBB"/>
    <w:rsid w:val="005227C3"/>
    <w:rsid w:val="00557580"/>
    <w:rsid w:val="00560D76"/>
    <w:rsid w:val="005A38C3"/>
    <w:rsid w:val="005A4D8D"/>
    <w:rsid w:val="005C7313"/>
    <w:rsid w:val="005D582F"/>
    <w:rsid w:val="005F7298"/>
    <w:rsid w:val="0061679B"/>
    <w:rsid w:val="0063045D"/>
    <w:rsid w:val="00641F14"/>
    <w:rsid w:val="00662D1C"/>
    <w:rsid w:val="00671182"/>
    <w:rsid w:val="0067435B"/>
    <w:rsid w:val="006758B9"/>
    <w:rsid w:val="00684367"/>
    <w:rsid w:val="00685C32"/>
    <w:rsid w:val="006A714D"/>
    <w:rsid w:val="006A7E23"/>
    <w:rsid w:val="006E7E10"/>
    <w:rsid w:val="00721100"/>
    <w:rsid w:val="0077535D"/>
    <w:rsid w:val="0079726E"/>
    <w:rsid w:val="007C442C"/>
    <w:rsid w:val="007F7890"/>
    <w:rsid w:val="00812272"/>
    <w:rsid w:val="0082622F"/>
    <w:rsid w:val="00830B4C"/>
    <w:rsid w:val="00844FEB"/>
    <w:rsid w:val="00863ED6"/>
    <w:rsid w:val="008859A7"/>
    <w:rsid w:val="00893257"/>
    <w:rsid w:val="008C7F8D"/>
    <w:rsid w:val="008D2DD6"/>
    <w:rsid w:val="008D5DF2"/>
    <w:rsid w:val="008E58CE"/>
    <w:rsid w:val="008F331E"/>
    <w:rsid w:val="008F3E92"/>
    <w:rsid w:val="00912C7F"/>
    <w:rsid w:val="009149AE"/>
    <w:rsid w:val="0093106F"/>
    <w:rsid w:val="00932869"/>
    <w:rsid w:val="00967C18"/>
    <w:rsid w:val="00971025"/>
    <w:rsid w:val="00977121"/>
    <w:rsid w:val="00980DDD"/>
    <w:rsid w:val="009844AE"/>
    <w:rsid w:val="0099106C"/>
    <w:rsid w:val="00995BD3"/>
    <w:rsid w:val="009A3FA6"/>
    <w:rsid w:val="009B7E03"/>
    <w:rsid w:val="009E3DAB"/>
    <w:rsid w:val="009E6669"/>
    <w:rsid w:val="009F37DC"/>
    <w:rsid w:val="00A15440"/>
    <w:rsid w:val="00A41D47"/>
    <w:rsid w:val="00A6002D"/>
    <w:rsid w:val="00A64572"/>
    <w:rsid w:val="00A760B8"/>
    <w:rsid w:val="00A8086B"/>
    <w:rsid w:val="00A92551"/>
    <w:rsid w:val="00B058FB"/>
    <w:rsid w:val="00B44591"/>
    <w:rsid w:val="00B56793"/>
    <w:rsid w:val="00B609D9"/>
    <w:rsid w:val="00B74FB4"/>
    <w:rsid w:val="00B80B18"/>
    <w:rsid w:val="00BB5946"/>
    <w:rsid w:val="00BC1487"/>
    <w:rsid w:val="00BF5D76"/>
    <w:rsid w:val="00C157B1"/>
    <w:rsid w:val="00C22EB9"/>
    <w:rsid w:val="00C42FA8"/>
    <w:rsid w:val="00C531DA"/>
    <w:rsid w:val="00C62032"/>
    <w:rsid w:val="00C655D4"/>
    <w:rsid w:val="00C8280E"/>
    <w:rsid w:val="00C96C93"/>
    <w:rsid w:val="00CB2886"/>
    <w:rsid w:val="00CB4FF5"/>
    <w:rsid w:val="00CC039F"/>
    <w:rsid w:val="00CC5F5C"/>
    <w:rsid w:val="00CD24A5"/>
    <w:rsid w:val="00D004D1"/>
    <w:rsid w:val="00D00BDF"/>
    <w:rsid w:val="00D40AAF"/>
    <w:rsid w:val="00D54100"/>
    <w:rsid w:val="00D604F6"/>
    <w:rsid w:val="00D6760C"/>
    <w:rsid w:val="00D70A4B"/>
    <w:rsid w:val="00D70EC0"/>
    <w:rsid w:val="00D9578F"/>
    <w:rsid w:val="00D97BC4"/>
    <w:rsid w:val="00DE0781"/>
    <w:rsid w:val="00DE18D9"/>
    <w:rsid w:val="00DF6F25"/>
    <w:rsid w:val="00E13056"/>
    <w:rsid w:val="00E156D5"/>
    <w:rsid w:val="00E40A93"/>
    <w:rsid w:val="00E42C0D"/>
    <w:rsid w:val="00E825ED"/>
    <w:rsid w:val="00EB38B5"/>
    <w:rsid w:val="00ED41FA"/>
    <w:rsid w:val="00ED4ECA"/>
    <w:rsid w:val="00F33151"/>
    <w:rsid w:val="00F342E8"/>
    <w:rsid w:val="00F35A5D"/>
    <w:rsid w:val="00F36BED"/>
    <w:rsid w:val="00F439A5"/>
    <w:rsid w:val="00F54373"/>
    <w:rsid w:val="00F756C1"/>
    <w:rsid w:val="00FB01CD"/>
    <w:rsid w:val="00FB06F8"/>
    <w:rsid w:val="00FC7F8C"/>
    <w:rsid w:val="00FE0B45"/>
    <w:rsid w:val="00FE41CA"/>
    <w:rsid w:val="00FF1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07297A0D"/>
  <w15:chartTrackingRefBased/>
  <w15:docId w15:val="{65768823-2860-4F4F-9525-7EC191574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086B"/>
    <w:pPr>
      <w:spacing w:after="160" w:line="259" w:lineRule="auto"/>
    </w:pPr>
    <w:rPr>
      <w:rFonts w:ascii="Calibri" w:eastAsia="Calibri" w:hAnsi="Calibri"/>
      <w:sz w:val="22"/>
      <w:szCs w:val="22"/>
    </w:rPr>
  </w:style>
  <w:style w:type="paragraph" w:styleId="Heading1">
    <w:name w:val="heading 1"/>
    <w:next w:val="Normal"/>
    <w:qFormat/>
    <w:rsid w:val="00E825ED"/>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E825ED"/>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E825ED"/>
    <w:pPr>
      <w:keepLines/>
      <w:spacing w:before="240" w:after="120"/>
      <w:ind w:left="720"/>
      <w:outlineLvl w:val="2"/>
    </w:pPr>
    <w:rPr>
      <w:rFonts w:ascii="Arial" w:hAnsi="Arial"/>
      <w:b/>
      <w:snapToGrid w:val="0"/>
      <w:sz w:val="22"/>
      <w:szCs w:val="24"/>
      <w:u w:val="single"/>
    </w:rPr>
  </w:style>
  <w:style w:type="character" w:default="1" w:styleId="DefaultParagraphFont">
    <w:name w:val="Default Paragraph Font"/>
    <w:uiPriority w:val="1"/>
    <w:semiHidden/>
    <w:unhideWhenUsed/>
    <w:rsid w:val="00A8086B"/>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unhideWhenUsed/>
    <w:rsid w:val="00A8086B"/>
  </w:style>
  <w:style w:type="paragraph" w:styleId="Header">
    <w:name w:val="header"/>
    <w:basedOn w:val="BodyText"/>
    <w:semiHidden/>
    <w:rsid w:val="00E825ED"/>
    <w:pPr>
      <w:pBdr>
        <w:bottom w:val="single" w:sz="2" w:space="1" w:color="auto"/>
      </w:pBdr>
      <w:spacing w:after="0"/>
      <w:ind w:left="0"/>
    </w:pPr>
    <w:rPr>
      <w:rFonts w:ascii="Arial Rounded MT Bold" w:hAnsi="Arial Rounded MT Bold"/>
      <w:spacing w:val="16"/>
      <w:sz w:val="18"/>
    </w:rPr>
  </w:style>
  <w:style w:type="paragraph" w:styleId="BodyText">
    <w:name w:val="Body Text"/>
    <w:semiHidden/>
    <w:rsid w:val="00E825ED"/>
    <w:pPr>
      <w:spacing w:after="120"/>
      <w:ind w:left="720"/>
    </w:pPr>
    <w:rPr>
      <w:rFonts w:ascii="Arial" w:hAnsi="Arial"/>
      <w:sz w:val="22"/>
      <w:szCs w:val="24"/>
    </w:rPr>
  </w:style>
  <w:style w:type="paragraph" w:styleId="Footer">
    <w:name w:val="footer"/>
    <w:basedOn w:val="Header"/>
    <w:semiHidden/>
    <w:rsid w:val="00E825ED"/>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E825ED"/>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E825ED"/>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
    <w:rsid w:val="00E825ED"/>
    <w:pPr>
      <w:numPr>
        <w:numId w:val="1"/>
      </w:numPr>
    </w:pPr>
  </w:style>
  <w:style w:type="table" w:styleId="TableGrid">
    <w:name w:val="Table Grid"/>
    <w:basedOn w:val="TableNormal"/>
    <w:rsid w:val="00E825ED"/>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E825ED"/>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character" w:customStyle="1" w:styleId="NumberedMaterialChar">
    <w:name w:val="Numbered Material Char"/>
    <w:link w:val="NumberedMaterial"/>
    <w:locked/>
    <w:rsid w:val="000153C1"/>
    <w:rPr>
      <w:rFonts w:ascii="Arial" w:hAnsi="Arial"/>
      <w:sz w:val="22"/>
      <w:szCs w:val="24"/>
    </w:rPr>
  </w:style>
  <w:style w:type="paragraph" w:styleId="BalloonText">
    <w:name w:val="Balloon Text"/>
    <w:basedOn w:val="Normal"/>
    <w:link w:val="BalloonTextChar"/>
    <w:rsid w:val="000153C1"/>
    <w:rPr>
      <w:rFonts w:ascii="Tahoma" w:hAnsi="Tahoma" w:cs="Tahoma"/>
      <w:sz w:val="16"/>
      <w:szCs w:val="16"/>
    </w:rPr>
  </w:style>
  <w:style w:type="character" w:customStyle="1" w:styleId="BalloonTextChar">
    <w:name w:val="Balloon Text Char"/>
    <w:link w:val="BalloonText"/>
    <w:rsid w:val="000153C1"/>
    <w:rPr>
      <w:rFonts w:ascii="Tahoma" w:hAnsi="Tahoma" w:cs="Tahoma"/>
      <w:sz w:val="16"/>
      <w:szCs w:val="16"/>
    </w:rPr>
  </w:style>
  <w:style w:type="character" w:styleId="CommentReference">
    <w:name w:val="annotation reference"/>
    <w:rsid w:val="00B74FB4"/>
    <w:rPr>
      <w:sz w:val="16"/>
      <w:szCs w:val="16"/>
    </w:rPr>
  </w:style>
  <w:style w:type="paragraph" w:styleId="CommentText">
    <w:name w:val="annotation text"/>
    <w:basedOn w:val="Normal"/>
    <w:link w:val="CommentTextChar"/>
    <w:rsid w:val="00B74FB4"/>
    <w:rPr>
      <w:sz w:val="20"/>
    </w:rPr>
  </w:style>
  <w:style w:type="character" w:customStyle="1" w:styleId="CommentTextChar">
    <w:name w:val="Comment Text Char"/>
    <w:link w:val="CommentText"/>
    <w:rsid w:val="00B74FB4"/>
    <w:rPr>
      <w:rFonts w:ascii="Arial" w:hAnsi="Arial"/>
    </w:rPr>
  </w:style>
  <w:style w:type="paragraph" w:styleId="CommentSubject">
    <w:name w:val="annotation subject"/>
    <w:basedOn w:val="CommentText"/>
    <w:next w:val="CommentText"/>
    <w:link w:val="CommentSubjectChar"/>
    <w:rsid w:val="00B74FB4"/>
    <w:rPr>
      <w:b/>
      <w:bCs/>
    </w:rPr>
  </w:style>
  <w:style w:type="character" w:customStyle="1" w:styleId="CommentSubjectChar">
    <w:name w:val="Comment Subject Char"/>
    <w:link w:val="CommentSubject"/>
    <w:rsid w:val="00B74FB4"/>
    <w:rPr>
      <w:rFonts w:ascii="Arial" w:hAnsi="Arial"/>
      <w:b/>
      <w:bCs/>
    </w:rPr>
  </w:style>
  <w:style w:type="paragraph" w:styleId="Revision">
    <w:name w:val="Revision"/>
    <w:hidden/>
    <w:uiPriority w:val="99"/>
    <w:semiHidden/>
    <w:rsid w:val="00B74FB4"/>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P:\Corporate\En\Master%20Spec\Styleshe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7" ma:contentTypeDescription="Create a new document." ma:contentTypeScope="" ma:versionID="871e8088cffd381168231a4f0f2eece3">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9568e4d3673f48fb02ed7e55198ce251"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3A8A738-0F03-433D-9528-16D95EC2167B}">
  <ds:schemaRefs>
    <ds:schemaRef ds:uri="http://schemas.microsoft.com/sharepoint/v3/contenttype/forms"/>
  </ds:schemaRefs>
</ds:datastoreItem>
</file>

<file path=customXml/itemProps2.xml><?xml version="1.0" encoding="utf-8"?>
<ds:datastoreItem xmlns:ds="http://schemas.openxmlformats.org/officeDocument/2006/customXml" ds:itemID="{1E2070E4-CD2D-4E06-84E3-4B4D6264C9C3}">
  <ds:schemaRefs>
    <ds:schemaRef ds:uri="http://schemas.microsoft.com/office/2006/metadata/longProperties"/>
  </ds:schemaRefs>
</ds:datastoreItem>
</file>

<file path=customXml/itemProps3.xml><?xml version="1.0" encoding="utf-8"?>
<ds:datastoreItem xmlns:ds="http://schemas.openxmlformats.org/officeDocument/2006/customXml" ds:itemID="{2591F5E7-072C-4E4D-B538-27F7CDF844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252a6-fff0-4742-b627-ddb6d2ac043f"/>
    <ds:schemaRef ds:uri="15ed90e8-e1fe-4b87-b49c-2b87c4d22e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925F39C-9AD2-48EF-B2F8-285F55616C6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15ed90e8-e1fe-4b87-b49c-2b87c4d22ee0"/>
    <ds:schemaRef ds:uri="http://purl.org/dc/elements/1.1/"/>
    <ds:schemaRef ds:uri="http://schemas.microsoft.com/office/2006/metadata/properties"/>
    <ds:schemaRef ds:uri="d07252a6-fff0-4742-b627-ddb6d2ac043f"/>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Stylesheet.dot</Template>
  <TotalTime>0</TotalTime>
  <Pages>6</Pages>
  <Words>1729</Words>
  <Characters>8875</Characters>
  <Application>Microsoft Office Word</Application>
  <DocSecurity>4</DocSecurity>
  <Lines>73</Lines>
  <Paragraphs>21</Paragraphs>
  <ScaleCrop>false</ScaleCrop>
  <HeadingPairs>
    <vt:vector size="2" baseType="variant">
      <vt:variant>
        <vt:lpstr>Title</vt:lpstr>
      </vt:variant>
      <vt:variant>
        <vt:i4>1</vt:i4>
      </vt:variant>
    </vt:vector>
  </HeadingPairs>
  <TitlesOfParts>
    <vt:vector size="1" baseType="lpstr">
      <vt:lpstr>Section 01730 - As Built Record Documents</vt:lpstr>
    </vt:vector>
  </TitlesOfParts>
  <Manager>Paul Powell</Manager>
  <Company>Port of Seattle</Company>
  <LinksUpToDate>false</LinksUpToDate>
  <CharactersWithSpaces>10583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01730 - As Built Record Documents</dc:title>
  <dc:subject>Division 1 - General Requirements</dc:subject>
  <dc:creator>Port of Seattle</dc:creator>
  <cp:keywords/>
  <cp:lastModifiedBy>Heilgeist, Stacy</cp:lastModifiedBy>
  <cp:revision>2</cp:revision>
  <cp:lastPrinted>2014-11-18T15:50:00Z</cp:lastPrinted>
  <dcterms:created xsi:type="dcterms:W3CDTF">2022-12-22T23:30:00Z</dcterms:created>
  <dcterms:modified xsi:type="dcterms:W3CDTF">2022-12-22T23:30:00Z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0x0101006C53CD854554E947829FE1AD2A064953</vt:lpwstr>
  </property>
  <property fmtid="{D5CDD505-2E9C-101B-9397-08002B2CF9AE}" pid="3" name="Category">
    <vt:lpwstr/>
  </property>
  <property fmtid="{D5CDD505-2E9C-101B-9397-08002B2CF9AE}" pid="4" name="display_urn:schemas-microsoft-com:office:office#Editor">
    <vt:lpwstr>Heilgeist, Stacy</vt:lpwstr>
  </property>
  <property fmtid="{D5CDD505-2E9C-101B-9397-08002B2CF9AE}" pid="5" name="display_urn:schemas-microsoft-com:office:office#Author">
    <vt:lpwstr>Peterson, Angela</vt:lpwstr>
  </property>
  <property fmtid="{D5CDD505-2E9C-101B-9397-08002B2CF9AE}" pid="6" name="ImageCreateDate">
    <vt:lpwstr/>
  </property>
  <property fmtid="{D5CDD505-2E9C-101B-9397-08002B2CF9AE}" pid="7" name="_DCDateCreated">
    <vt:lpwstr/>
  </property>
</Properties>
</file>